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0674" w14:textId="77777777" w:rsidR="00BB67E6" w:rsidRPr="00EB6981" w:rsidRDefault="0008533A" w:rsidP="0008533A">
      <w:pPr>
        <w:jc w:val="center"/>
        <w:rPr>
          <w:sz w:val="28"/>
          <w:szCs w:val="28"/>
        </w:rPr>
      </w:pPr>
      <w:bookmarkStart w:id="0" w:name="_GoBack"/>
      <w:bookmarkEnd w:id="0"/>
      <w:r w:rsidRPr="00EB6981">
        <w:rPr>
          <w:sz w:val="28"/>
          <w:szCs w:val="28"/>
        </w:rPr>
        <w:t>IUT – Union internationale d’associations de locataires.</w:t>
      </w:r>
    </w:p>
    <w:p w14:paraId="3E057286" w14:textId="77777777" w:rsidR="0008533A" w:rsidRDefault="0008533A">
      <w:pPr>
        <w:rPr>
          <w:sz w:val="22"/>
          <w:szCs w:val="22"/>
        </w:rPr>
      </w:pPr>
    </w:p>
    <w:p w14:paraId="7207451C" w14:textId="77777777" w:rsidR="00EB6981" w:rsidRPr="00EB6981" w:rsidRDefault="00EB6981">
      <w:pPr>
        <w:rPr>
          <w:b/>
          <w:sz w:val="22"/>
          <w:szCs w:val="22"/>
        </w:rPr>
      </w:pPr>
    </w:p>
    <w:p w14:paraId="1BF3397C" w14:textId="77777777" w:rsidR="0008533A" w:rsidRPr="00EB6981" w:rsidRDefault="0008533A" w:rsidP="00EB6981">
      <w:pPr>
        <w:jc w:val="center"/>
        <w:rPr>
          <w:b/>
          <w:smallCaps/>
        </w:rPr>
      </w:pPr>
      <w:r w:rsidRPr="00EB6981">
        <w:rPr>
          <w:b/>
          <w:smallCaps/>
        </w:rPr>
        <w:t>Nos priorités pour la mandature 2019-2024 du Parlement Européen.</w:t>
      </w:r>
    </w:p>
    <w:p w14:paraId="5CF11CB1" w14:textId="77777777" w:rsidR="0008533A" w:rsidRDefault="0008533A">
      <w:pPr>
        <w:rPr>
          <w:sz w:val="22"/>
          <w:szCs w:val="22"/>
        </w:rPr>
      </w:pPr>
    </w:p>
    <w:p w14:paraId="28E6998E" w14:textId="77777777" w:rsidR="00EB6981" w:rsidRPr="00185CF9" w:rsidRDefault="00EB6981">
      <w:pPr>
        <w:rPr>
          <w:sz w:val="22"/>
          <w:szCs w:val="22"/>
        </w:rPr>
      </w:pPr>
    </w:p>
    <w:p w14:paraId="319D9B9A" w14:textId="77777777" w:rsidR="0008533A" w:rsidRPr="00185CF9" w:rsidRDefault="0008533A" w:rsidP="008E1C5A">
      <w:pPr>
        <w:jc w:val="both"/>
        <w:rPr>
          <w:b/>
          <w:sz w:val="22"/>
          <w:szCs w:val="22"/>
        </w:rPr>
      </w:pPr>
      <w:r w:rsidRPr="00185CF9">
        <w:rPr>
          <w:b/>
          <w:sz w:val="22"/>
          <w:szCs w:val="22"/>
        </w:rPr>
        <w:t>Le lo</w:t>
      </w:r>
      <w:r w:rsidR="00B10B1A">
        <w:rPr>
          <w:b/>
          <w:sz w:val="22"/>
          <w:szCs w:val="22"/>
        </w:rPr>
        <w:t>gement est</w:t>
      </w:r>
      <w:r w:rsidR="002E6603" w:rsidRPr="00185CF9">
        <w:rPr>
          <w:b/>
          <w:sz w:val="22"/>
          <w:szCs w:val="22"/>
        </w:rPr>
        <w:t xml:space="preserve"> un droit fondamental</w:t>
      </w:r>
    </w:p>
    <w:p w14:paraId="06673392" w14:textId="77777777" w:rsidR="0008533A" w:rsidRPr="00185CF9" w:rsidRDefault="00CC20BF" w:rsidP="008E1C5A">
      <w:pPr>
        <w:jc w:val="both"/>
        <w:rPr>
          <w:sz w:val="22"/>
          <w:szCs w:val="22"/>
        </w:rPr>
      </w:pPr>
      <w:r w:rsidRPr="00185CF9">
        <w:rPr>
          <w:sz w:val="22"/>
          <w:szCs w:val="22"/>
        </w:rPr>
        <w:t>Parce qu’</w:t>
      </w:r>
      <w:r w:rsidR="0008533A" w:rsidRPr="00185CF9">
        <w:rPr>
          <w:sz w:val="22"/>
          <w:szCs w:val="22"/>
        </w:rPr>
        <w:t>environ un tiers des citoyens européens sont locatair</w:t>
      </w:r>
      <w:r w:rsidR="00D07E03">
        <w:rPr>
          <w:sz w:val="22"/>
          <w:szCs w:val="22"/>
        </w:rPr>
        <w:t>es, la règlementation relative au logement locatif</w:t>
      </w:r>
      <w:r w:rsidR="0008533A" w:rsidRPr="00185CF9">
        <w:rPr>
          <w:sz w:val="22"/>
          <w:szCs w:val="22"/>
        </w:rPr>
        <w:t xml:space="preserve"> a une incidence sur la vie quotidienne d’un grand nombre de citoyens. Pour que le jeu soit équitable pour les locataires, et pour que le droit de libre circulat</w:t>
      </w:r>
      <w:r w:rsidRPr="00185CF9">
        <w:rPr>
          <w:sz w:val="22"/>
          <w:szCs w:val="22"/>
        </w:rPr>
        <w:t>ion des citoyens de l’UE, et par</w:t>
      </w:r>
      <w:r w:rsidR="0008533A" w:rsidRPr="00185CF9">
        <w:rPr>
          <w:sz w:val="22"/>
          <w:szCs w:val="22"/>
        </w:rPr>
        <w:t xml:space="preserve"> conséquent le droit</w:t>
      </w:r>
      <w:r w:rsidRPr="00185CF9">
        <w:rPr>
          <w:sz w:val="22"/>
          <w:szCs w:val="22"/>
        </w:rPr>
        <w:t xml:space="preserve"> au logement,</w:t>
      </w:r>
      <w:r w:rsidR="0008533A" w:rsidRPr="00185CF9">
        <w:rPr>
          <w:sz w:val="22"/>
          <w:szCs w:val="22"/>
        </w:rPr>
        <w:t xml:space="preserve"> s’exerce</w:t>
      </w:r>
      <w:r w:rsidR="000C4721">
        <w:rPr>
          <w:sz w:val="22"/>
          <w:szCs w:val="22"/>
        </w:rPr>
        <w:t>nt</w:t>
      </w:r>
      <w:r w:rsidR="0008533A" w:rsidRPr="00185CF9">
        <w:rPr>
          <w:sz w:val="22"/>
          <w:szCs w:val="22"/>
        </w:rPr>
        <w:t xml:space="preserve"> sur des bases solides, </w:t>
      </w:r>
      <w:r w:rsidR="00770D11">
        <w:rPr>
          <w:sz w:val="22"/>
          <w:szCs w:val="22"/>
        </w:rPr>
        <w:t>il est crucial que</w:t>
      </w:r>
      <w:r w:rsidRPr="00185CF9">
        <w:rPr>
          <w:sz w:val="22"/>
          <w:szCs w:val="22"/>
        </w:rPr>
        <w:t xml:space="preserve"> le Parlement Eur</w:t>
      </w:r>
      <w:r w:rsidR="009D3806">
        <w:rPr>
          <w:sz w:val="22"/>
          <w:szCs w:val="22"/>
        </w:rPr>
        <w:t>opéen soutienne l’action des État</w:t>
      </w:r>
      <w:r w:rsidRPr="00185CF9">
        <w:rPr>
          <w:sz w:val="22"/>
          <w:szCs w:val="22"/>
        </w:rPr>
        <w:t>s Membres relative à la sécu</w:t>
      </w:r>
      <w:r w:rsidR="00770D11">
        <w:rPr>
          <w:sz w:val="22"/>
          <w:szCs w:val="22"/>
        </w:rPr>
        <w:t>rité locative et à l’accessibi</w:t>
      </w:r>
      <w:r w:rsidRPr="00185CF9">
        <w:rPr>
          <w:sz w:val="22"/>
          <w:szCs w:val="22"/>
        </w:rPr>
        <w:t>lité des loyers.</w:t>
      </w:r>
    </w:p>
    <w:p w14:paraId="40322C99" w14:textId="77777777" w:rsidR="0008533A" w:rsidRPr="00185CF9" w:rsidRDefault="0008533A" w:rsidP="008E1C5A">
      <w:pPr>
        <w:jc w:val="both"/>
        <w:rPr>
          <w:sz w:val="22"/>
          <w:szCs w:val="22"/>
        </w:rPr>
      </w:pPr>
    </w:p>
    <w:p w14:paraId="5FE5CB23" w14:textId="77777777" w:rsidR="00446511" w:rsidRPr="00185CF9" w:rsidRDefault="00226772" w:rsidP="008E1C5A">
      <w:pPr>
        <w:jc w:val="both"/>
        <w:rPr>
          <w:sz w:val="22"/>
          <w:szCs w:val="22"/>
        </w:rPr>
      </w:pPr>
      <w:r w:rsidRPr="00185CF9">
        <w:rPr>
          <w:sz w:val="22"/>
          <w:szCs w:val="22"/>
        </w:rPr>
        <w:t>Depuis l’adoption du Traité de Lisbonne</w:t>
      </w:r>
      <w:r w:rsidR="001C4F31">
        <w:rPr>
          <w:sz w:val="22"/>
          <w:szCs w:val="22"/>
        </w:rPr>
        <w:t>, la Charte des droits f</w:t>
      </w:r>
      <w:r w:rsidR="008250D6" w:rsidRPr="00185CF9">
        <w:rPr>
          <w:sz w:val="22"/>
          <w:szCs w:val="22"/>
        </w:rPr>
        <w:t>ondamentaux de l’Union Européenn</w:t>
      </w:r>
      <w:r w:rsidR="00446511" w:rsidRPr="00185CF9">
        <w:rPr>
          <w:sz w:val="22"/>
          <w:szCs w:val="22"/>
        </w:rPr>
        <w:t>e considère les dispositions du T</w:t>
      </w:r>
      <w:r w:rsidR="008250D6" w:rsidRPr="00185CF9">
        <w:rPr>
          <w:sz w:val="22"/>
          <w:szCs w:val="22"/>
        </w:rPr>
        <w:t>raité</w:t>
      </w:r>
      <w:r w:rsidR="00D07E03">
        <w:rPr>
          <w:sz w:val="22"/>
          <w:szCs w:val="22"/>
        </w:rPr>
        <w:t xml:space="preserve"> comme d</w:t>
      </w:r>
      <w:r w:rsidR="00211EE9" w:rsidRPr="00185CF9">
        <w:rPr>
          <w:sz w:val="22"/>
          <w:szCs w:val="22"/>
        </w:rPr>
        <w:t xml:space="preserve">es missions </w:t>
      </w:r>
      <w:r w:rsidR="00D07E03">
        <w:rPr>
          <w:sz w:val="22"/>
          <w:szCs w:val="22"/>
        </w:rPr>
        <w:t xml:space="preserve">prioritaires </w:t>
      </w:r>
      <w:r w:rsidR="00211EE9" w:rsidRPr="00185CF9">
        <w:rPr>
          <w:sz w:val="22"/>
          <w:szCs w:val="22"/>
        </w:rPr>
        <w:t xml:space="preserve">de l’UE. </w:t>
      </w:r>
      <w:r w:rsidR="00B34F66">
        <w:rPr>
          <w:sz w:val="22"/>
          <w:szCs w:val="22"/>
        </w:rPr>
        <w:t>Par conséquent, l</w:t>
      </w:r>
      <w:r w:rsidR="00446511" w:rsidRPr="00185CF9">
        <w:rPr>
          <w:sz w:val="22"/>
          <w:szCs w:val="22"/>
        </w:rPr>
        <w:t xml:space="preserve">’Union Européenne doit s’assurer que les questions sociales sont </w:t>
      </w:r>
      <w:r w:rsidR="00D07E03">
        <w:rPr>
          <w:sz w:val="22"/>
          <w:szCs w:val="22"/>
        </w:rPr>
        <w:t xml:space="preserve">bien </w:t>
      </w:r>
      <w:r w:rsidR="00446511" w:rsidRPr="00185CF9">
        <w:rPr>
          <w:sz w:val="22"/>
          <w:szCs w:val="22"/>
        </w:rPr>
        <w:t>prises en compte dans les procédures législatives. Dans le but de lutter contre l’exclusion sociale et la pauvreté, en accord avec l’article 34 de la Charte, l’Union reconnaît et respecte le droit à l’a</w:t>
      </w:r>
      <w:r w:rsidR="00A72153" w:rsidRPr="00185CF9">
        <w:rPr>
          <w:sz w:val="22"/>
          <w:szCs w:val="22"/>
        </w:rPr>
        <w:t>ide sociale et au logement, afin de</w:t>
      </w:r>
      <w:r w:rsidR="00446511" w:rsidRPr="00185CF9">
        <w:rPr>
          <w:sz w:val="22"/>
          <w:szCs w:val="22"/>
        </w:rPr>
        <w:t xml:space="preserve"> garan</w:t>
      </w:r>
      <w:r w:rsidR="00C82926" w:rsidRPr="00185CF9">
        <w:rPr>
          <w:sz w:val="22"/>
          <w:szCs w:val="22"/>
        </w:rPr>
        <w:t>tir une existence décente aux pe</w:t>
      </w:r>
      <w:r w:rsidR="00446511" w:rsidRPr="00185CF9">
        <w:rPr>
          <w:sz w:val="22"/>
          <w:szCs w:val="22"/>
        </w:rPr>
        <w:t>rsonnes</w:t>
      </w:r>
      <w:r w:rsidR="00C82926" w:rsidRPr="00185CF9">
        <w:rPr>
          <w:sz w:val="22"/>
          <w:szCs w:val="22"/>
        </w:rPr>
        <w:t xml:space="preserve"> qui ne disposent pas de ressources suffisantes.</w:t>
      </w:r>
    </w:p>
    <w:p w14:paraId="0DAEEA97" w14:textId="77777777" w:rsidR="00C82926" w:rsidRPr="00185CF9" w:rsidRDefault="008E1C5A" w:rsidP="008E1C5A">
      <w:pPr>
        <w:jc w:val="both"/>
        <w:rPr>
          <w:sz w:val="22"/>
          <w:szCs w:val="22"/>
        </w:rPr>
      </w:pPr>
      <w:r w:rsidRPr="00185CF9">
        <w:rPr>
          <w:sz w:val="22"/>
          <w:szCs w:val="22"/>
        </w:rPr>
        <w:t xml:space="preserve">Cette obligation est </w:t>
      </w:r>
      <w:r w:rsidR="00435771">
        <w:rPr>
          <w:sz w:val="22"/>
          <w:szCs w:val="22"/>
        </w:rPr>
        <w:t>limitée non seulement par la rè</w:t>
      </w:r>
      <w:r w:rsidR="00A72153" w:rsidRPr="00185CF9">
        <w:rPr>
          <w:sz w:val="22"/>
          <w:szCs w:val="22"/>
        </w:rPr>
        <w:t>glementation mise en place</w:t>
      </w:r>
      <w:r w:rsidRPr="00185CF9">
        <w:rPr>
          <w:sz w:val="22"/>
          <w:szCs w:val="22"/>
        </w:rPr>
        <w:t xml:space="preserve"> par les institutions européennes, mais également par les législations et les pratiques nationales.</w:t>
      </w:r>
    </w:p>
    <w:p w14:paraId="0A6A536A" w14:textId="77777777" w:rsidR="00B210CD" w:rsidRPr="00185CF9" w:rsidRDefault="00B210CD" w:rsidP="008E1C5A">
      <w:pPr>
        <w:jc w:val="both"/>
        <w:rPr>
          <w:sz w:val="22"/>
          <w:szCs w:val="22"/>
        </w:rPr>
      </w:pPr>
    </w:p>
    <w:p w14:paraId="2C0EB199" w14:textId="77777777" w:rsidR="00B210CD" w:rsidRPr="00185CF9" w:rsidRDefault="007927CD" w:rsidP="008E1C5A">
      <w:pPr>
        <w:jc w:val="both"/>
        <w:rPr>
          <w:sz w:val="22"/>
          <w:szCs w:val="22"/>
        </w:rPr>
      </w:pPr>
      <w:r w:rsidRPr="00185CF9">
        <w:rPr>
          <w:sz w:val="22"/>
          <w:szCs w:val="22"/>
        </w:rPr>
        <w:t>Chacun devrait avo</w:t>
      </w:r>
      <w:r w:rsidR="00567154">
        <w:rPr>
          <w:sz w:val="22"/>
          <w:szCs w:val="22"/>
        </w:rPr>
        <w:t>ir droit à un logement décent</w:t>
      </w:r>
      <w:r w:rsidR="00462912">
        <w:rPr>
          <w:sz w:val="22"/>
          <w:szCs w:val="22"/>
        </w:rPr>
        <w:t xml:space="preserve"> et aborda</w:t>
      </w:r>
      <w:r w:rsidRPr="00185CF9">
        <w:rPr>
          <w:sz w:val="22"/>
          <w:szCs w:val="22"/>
        </w:rPr>
        <w:t>ble.</w:t>
      </w:r>
    </w:p>
    <w:p w14:paraId="4ABFF4E0" w14:textId="77777777" w:rsidR="007927CD" w:rsidRDefault="007927CD" w:rsidP="008E1C5A">
      <w:pPr>
        <w:jc w:val="both"/>
        <w:rPr>
          <w:sz w:val="22"/>
          <w:szCs w:val="22"/>
        </w:rPr>
      </w:pPr>
    </w:p>
    <w:p w14:paraId="41221B5A" w14:textId="77777777" w:rsidR="00B34F66" w:rsidRPr="00185CF9" w:rsidRDefault="00B34F66" w:rsidP="008E1C5A">
      <w:pPr>
        <w:jc w:val="both"/>
        <w:rPr>
          <w:sz w:val="22"/>
          <w:szCs w:val="22"/>
        </w:rPr>
      </w:pPr>
    </w:p>
    <w:p w14:paraId="54802DB3" w14:textId="77777777" w:rsidR="00B210CD" w:rsidRPr="00185CF9" w:rsidRDefault="00462912" w:rsidP="00B210CD">
      <w:pPr>
        <w:jc w:val="both"/>
        <w:rPr>
          <w:b/>
          <w:sz w:val="22"/>
          <w:szCs w:val="22"/>
        </w:rPr>
      </w:pPr>
      <w:r>
        <w:rPr>
          <w:b/>
          <w:sz w:val="22"/>
          <w:szCs w:val="22"/>
        </w:rPr>
        <w:t>L</w:t>
      </w:r>
      <w:r w:rsidR="007927CD" w:rsidRPr="00185CF9">
        <w:rPr>
          <w:b/>
          <w:sz w:val="22"/>
          <w:szCs w:val="22"/>
        </w:rPr>
        <w:t>e</w:t>
      </w:r>
      <w:r w:rsidR="00A72153" w:rsidRPr="00185CF9">
        <w:rPr>
          <w:b/>
          <w:sz w:val="22"/>
          <w:szCs w:val="22"/>
        </w:rPr>
        <w:t>s</w:t>
      </w:r>
      <w:r w:rsidR="007927CD" w:rsidRPr="00185CF9">
        <w:rPr>
          <w:b/>
          <w:sz w:val="22"/>
          <w:szCs w:val="22"/>
        </w:rPr>
        <w:t xml:space="preserve"> politique</w:t>
      </w:r>
      <w:r w:rsidR="00A72153" w:rsidRPr="00185CF9">
        <w:rPr>
          <w:b/>
          <w:sz w:val="22"/>
          <w:szCs w:val="22"/>
        </w:rPr>
        <w:t>s</w:t>
      </w:r>
      <w:r w:rsidR="007927CD" w:rsidRPr="00185CF9">
        <w:rPr>
          <w:b/>
          <w:sz w:val="22"/>
          <w:szCs w:val="22"/>
        </w:rPr>
        <w:t xml:space="preserve"> foncière</w:t>
      </w:r>
      <w:r w:rsidR="00A72153" w:rsidRPr="00185CF9">
        <w:rPr>
          <w:b/>
          <w:sz w:val="22"/>
          <w:szCs w:val="22"/>
        </w:rPr>
        <w:t>s</w:t>
      </w:r>
      <w:r w:rsidR="007927CD" w:rsidRPr="00185CF9">
        <w:rPr>
          <w:b/>
          <w:sz w:val="22"/>
          <w:szCs w:val="22"/>
        </w:rPr>
        <w:t xml:space="preserve"> neutr</w:t>
      </w:r>
      <w:r w:rsidR="00A72153" w:rsidRPr="00185CF9">
        <w:rPr>
          <w:b/>
          <w:sz w:val="22"/>
          <w:szCs w:val="22"/>
        </w:rPr>
        <w:t xml:space="preserve">es </w:t>
      </w:r>
      <w:r w:rsidR="007927CD" w:rsidRPr="00185CF9">
        <w:rPr>
          <w:b/>
          <w:sz w:val="22"/>
          <w:szCs w:val="22"/>
        </w:rPr>
        <w:t>s</w:t>
      </w:r>
      <w:r w:rsidR="00A72153" w:rsidRPr="00185CF9">
        <w:rPr>
          <w:b/>
          <w:sz w:val="22"/>
          <w:szCs w:val="22"/>
        </w:rPr>
        <w:t>on</w:t>
      </w:r>
      <w:r w:rsidR="007927CD" w:rsidRPr="00185CF9">
        <w:rPr>
          <w:b/>
          <w:sz w:val="22"/>
          <w:szCs w:val="22"/>
        </w:rPr>
        <w:t>t cruci</w:t>
      </w:r>
      <w:r w:rsidR="00B210CD" w:rsidRPr="00185CF9">
        <w:rPr>
          <w:b/>
          <w:sz w:val="22"/>
          <w:szCs w:val="22"/>
        </w:rPr>
        <w:t>al</w:t>
      </w:r>
      <w:r w:rsidR="007927CD" w:rsidRPr="00185CF9">
        <w:rPr>
          <w:b/>
          <w:sz w:val="22"/>
          <w:szCs w:val="22"/>
        </w:rPr>
        <w:t>e</w:t>
      </w:r>
      <w:r w:rsidR="00A72153" w:rsidRPr="00185CF9">
        <w:rPr>
          <w:b/>
          <w:sz w:val="22"/>
          <w:szCs w:val="22"/>
        </w:rPr>
        <w:t>s</w:t>
      </w:r>
    </w:p>
    <w:p w14:paraId="54661C58" w14:textId="77777777" w:rsidR="00A72153" w:rsidRPr="00185CF9" w:rsidRDefault="00A72153" w:rsidP="00B210CD">
      <w:pPr>
        <w:jc w:val="both"/>
        <w:rPr>
          <w:sz w:val="22"/>
          <w:szCs w:val="22"/>
        </w:rPr>
      </w:pPr>
      <w:r w:rsidRPr="00185CF9">
        <w:rPr>
          <w:sz w:val="22"/>
          <w:szCs w:val="22"/>
        </w:rPr>
        <w:t>À la suite d</w:t>
      </w:r>
      <w:r w:rsidR="00361C0F" w:rsidRPr="00185CF9">
        <w:rPr>
          <w:sz w:val="22"/>
          <w:szCs w:val="22"/>
        </w:rPr>
        <w:t>e la crise financière de 2008 et de la crise de l’euro</w:t>
      </w:r>
      <w:r w:rsidR="00D07E03">
        <w:rPr>
          <w:sz w:val="22"/>
          <w:szCs w:val="22"/>
        </w:rPr>
        <w:t>, dans plusieurs États membres</w:t>
      </w:r>
      <w:r w:rsidR="00361C0F" w:rsidRPr="00185CF9">
        <w:rPr>
          <w:sz w:val="22"/>
          <w:szCs w:val="22"/>
        </w:rPr>
        <w:t xml:space="preserve"> les mesures d’austérité ont exacerbé</w:t>
      </w:r>
      <w:r w:rsidR="00D07E03">
        <w:rPr>
          <w:sz w:val="22"/>
          <w:szCs w:val="22"/>
        </w:rPr>
        <w:t xml:space="preserve"> l’exclusion sociale et le sans-</w:t>
      </w:r>
      <w:r w:rsidR="00361C0F" w:rsidRPr="00185CF9">
        <w:rPr>
          <w:sz w:val="22"/>
          <w:szCs w:val="22"/>
        </w:rPr>
        <w:t xml:space="preserve">abrisme. Alors </w:t>
      </w:r>
      <w:r w:rsidR="00C50869" w:rsidRPr="00185CF9">
        <w:rPr>
          <w:sz w:val="22"/>
          <w:szCs w:val="22"/>
        </w:rPr>
        <w:t>que les États membres ont cessé de soutenir le lo</w:t>
      </w:r>
      <w:r w:rsidR="009D3806">
        <w:rPr>
          <w:sz w:val="22"/>
          <w:szCs w:val="22"/>
        </w:rPr>
        <w:t>gement social et abordable</w:t>
      </w:r>
      <w:r w:rsidR="009F0E5E">
        <w:rPr>
          <w:sz w:val="22"/>
          <w:szCs w:val="22"/>
        </w:rPr>
        <w:t xml:space="preserve"> depuis</w:t>
      </w:r>
      <w:r w:rsidR="00C50869" w:rsidRPr="00185CF9">
        <w:rPr>
          <w:sz w:val="22"/>
          <w:szCs w:val="22"/>
        </w:rPr>
        <w:t xml:space="preserve"> plusieurs décennies</w:t>
      </w:r>
      <w:r w:rsidR="009D3806">
        <w:rPr>
          <w:sz w:val="22"/>
          <w:szCs w:val="22"/>
        </w:rPr>
        <w:t>,</w:t>
      </w:r>
      <w:r w:rsidR="00075553">
        <w:rPr>
          <w:sz w:val="22"/>
          <w:szCs w:val="22"/>
        </w:rPr>
        <w:t xml:space="preserve"> les investissements ont br</w:t>
      </w:r>
      <w:r w:rsidR="00C50869" w:rsidRPr="00185CF9">
        <w:rPr>
          <w:sz w:val="22"/>
          <w:szCs w:val="22"/>
        </w:rPr>
        <w:t>u</w:t>
      </w:r>
      <w:r w:rsidR="00075553">
        <w:rPr>
          <w:sz w:val="22"/>
          <w:szCs w:val="22"/>
        </w:rPr>
        <w:t>tael</w:t>
      </w:r>
      <w:r w:rsidR="00C50869" w:rsidRPr="00185CF9">
        <w:rPr>
          <w:sz w:val="22"/>
          <w:szCs w:val="22"/>
        </w:rPr>
        <w:t>ement chuté.</w:t>
      </w:r>
    </w:p>
    <w:p w14:paraId="6C5A4085" w14:textId="77777777" w:rsidR="00B8126A" w:rsidRPr="00185CF9" w:rsidRDefault="00C50869" w:rsidP="00B210CD">
      <w:pPr>
        <w:jc w:val="both"/>
        <w:rPr>
          <w:sz w:val="22"/>
          <w:szCs w:val="22"/>
        </w:rPr>
      </w:pPr>
      <w:r w:rsidRPr="00185CF9">
        <w:rPr>
          <w:sz w:val="22"/>
          <w:szCs w:val="22"/>
        </w:rPr>
        <w:t xml:space="preserve">Malgré les engagements pris </w:t>
      </w:r>
      <w:r w:rsidR="00075553">
        <w:rPr>
          <w:sz w:val="22"/>
          <w:szCs w:val="22"/>
        </w:rPr>
        <w:t>pour 2020, l’UE a échoué à tir</w:t>
      </w:r>
      <w:r w:rsidR="00B8126A" w:rsidRPr="00185CF9">
        <w:rPr>
          <w:sz w:val="22"/>
          <w:szCs w:val="22"/>
        </w:rPr>
        <w:t xml:space="preserve">er </w:t>
      </w:r>
      <w:r w:rsidR="00D07E03">
        <w:rPr>
          <w:sz w:val="22"/>
          <w:szCs w:val="22"/>
        </w:rPr>
        <w:t>d</w:t>
      </w:r>
      <w:r w:rsidR="00770D11">
        <w:rPr>
          <w:sz w:val="22"/>
          <w:szCs w:val="22"/>
        </w:rPr>
        <w:t>es mil</w:t>
      </w:r>
      <w:r w:rsidR="00B8126A" w:rsidRPr="00185CF9">
        <w:rPr>
          <w:sz w:val="22"/>
          <w:szCs w:val="22"/>
        </w:rPr>
        <w:t>lions de citoyens hors de la pauvreté et de l’exclusion sociale. Certains États membres ont retiré leur soutien financier au logement social et abordable</w:t>
      </w:r>
      <w:r w:rsidR="00D07E03">
        <w:rPr>
          <w:sz w:val="22"/>
          <w:szCs w:val="22"/>
        </w:rPr>
        <w:t>, avec pour</w:t>
      </w:r>
      <w:r w:rsidR="00B8126A" w:rsidRPr="00185CF9">
        <w:rPr>
          <w:sz w:val="22"/>
          <w:szCs w:val="22"/>
        </w:rPr>
        <w:t xml:space="preserve"> résultat que de</w:t>
      </w:r>
      <w:r w:rsidR="00D07E03">
        <w:rPr>
          <w:sz w:val="22"/>
          <w:szCs w:val="22"/>
        </w:rPr>
        <w:t xml:space="preserve">s </w:t>
      </w:r>
      <w:r w:rsidR="00B8126A" w:rsidRPr="00185CF9">
        <w:rPr>
          <w:sz w:val="22"/>
          <w:szCs w:val="22"/>
        </w:rPr>
        <w:t>pans</w:t>
      </w:r>
      <w:r w:rsidR="00D07E03">
        <w:rPr>
          <w:sz w:val="22"/>
          <w:szCs w:val="22"/>
        </w:rPr>
        <w:t xml:space="preserve"> entiers</w:t>
      </w:r>
      <w:r w:rsidR="00B8126A" w:rsidRPr="00185CF9">
        <w:rPr>
          <w:sz w:val="22"/>
          <w:szCs w:val="22"/>
        </w:rPr>
        <w:t xml:space="preserve"> de la société ont été négligés. On a encouragé</w:t>
      </w:r>
      <w:r w:rsidR="00D87B04" w:rsidRPr="00185CF9">
        <w:rPr>
          <w:sz w:val="22"/>
          <w:szCs w:val="22"/>
        </w:rPr>
        <w:t xml:space="preserve"> la propriété résidentielle</w:t>
      </w:r>
      <w:r w:rsidR="009D3806">
        <w:rPr>
          <w:sz w:val="22"/>
          <w:szCs w:val="22"/>
        </w:rPr>
        <w:t xml:space="preserve"> à tout</w:t>
      </w:r>
      <w:r w:rsidR="00D37487">
        <w:rPr>
          <w:sz w:val="22"/>
          <w:szCs w:val="22"/>
        </w:rPr>
        <w:t xml:space="preserve"> prix</w:t>
      </w:r>
      <w:r w:rsidR="00B8126A" w:rsidRPr="00185CF9">
        <w:rPr>
          <w:sz w:val="22"/>
          <w:szCs w:val="22"/>
        </w:rPr>
        <w:t>. Au lieu de promouvoir un modèle</w:t>
      </w:r>
      <w:r w:rsidR="00D87B04" w:rsidRPr="00185CF9">
        <w:rPr>
          <w:sz w:val="22"/>
          <w:szCs w:val="22"/>
        </w:rPr>
        <w:t xml:space="preserve"> basé sur la propriété, une position neutre </w:t>
      </w:r>
      <w:r w:rsidR="00D37487">
        <w:rPr>
          <w:sz w:val="22"/>
          <w:szCs w:val="22"/>
        </w:rPr>
        <w:t>des</w:t>
      </w:r>
      <w:r w:rsidR="00D37487" w:rsidRPr="00185CF9">
        <w:rPr>
          <w:sz w:val="22"/>
          <w:szCs w:val="22"/>
        </w:rPr>
        <w:t xml:space="preserve"> politique</w:t>
      </w:r>
      <w:r w:rsidR="00D37487">
        <w:rPr>
          <w:sz w:val="22"/>
          <w:szCs w:val="22"/>
        </w:rPr>
        <w:t>s</w:t>
      </w:r>
      <w:r w:rsidR="00D37487" w:rsidRPr="00185CF9">
        <w:rPr>
          <w:sz w:val="22"/>
          <w:szCs w:val="22"/>
        </w:rPr>
        <w:t xml:space="preserve"> publique</w:t>
      </w:r>
      <w:r w:rsidR="00D37487">
        <w:rPr>
          <w:sz w:val="22"/>
          <w:szCs w:val="22"/>
        </w:rPr>
        <w:t>s</w:t>
      </w:r>
      <w:r w:rsidR="00D37487" w:rsidRPr="00185CF9">
        <w:rPr>
          <w:sz w:val="22"/>
          <w:szCs w:val="22"/>
        </w:rPr>
        <w:t xml:space="preserve"> </w:t>
      </w:r>
      <w:r w:rsidR="00D87B04" w:rsidRPr="00185CF9">
        <w:rPr>
          <w:sz w:val="22"/>
          <w:szCs w:val="22"/>
        </w:rPr>
        <w:t>sur la pro</w:t>
      </w:r>
      <w:r w:rsidR="00D07E03">
        <w:rPr>
          <w:sz w:val="22"/>
          <w:szCs w:val="22"/>
        </w:rPr>
        <w:t>priété foncière</w:t>
      </w:r>
      <w:r w:rsidR="009D3806">
        <w:rPr>
          <w:sz w:val="22"/>
          <w:szCs w:val="22"/>
        </w:rPr>
        <w:t>, des exigences de financements</w:t>
      </w:r>
      <w:r w:rsidR="00D87B04" w:rsidRPr="00185CF9">
        <w:rPr>
          <w:sz w:val="22"/>
          <w:szCs w:val="22"/>
        </w:rPr>
        <w:t xml:space="preserve"> et des incitations fiscales justes</w:t>
      </w:r>
      <w:r w:rsidR="00D07E03">
        <w:rPr>
          <w:sz w:val="22"/>
          <w:szCs w:val="22"/>
        </w:rPr>
        <w:t xml:space="preserve"> pourrai</w:t>
      </w:r>
      <w:r w:rsidR="00504180">
        <w:rPr>
          <w:sz w:val="22"/>
          <w:szCs w:val="22"/>
        </w:rPr>
        <w:t>ent</w:t>
      </w:r>
      <w:r w:rsidR="00D37487">
        <w:rPr>
          <w:sz w:val="22"/>
          <w:szCs w:val="22"/>
        </w:rPr>
        <w:t xml:space="preserve"> créer une </w:t>
      </w:r>
      <w:r w:rsidR="00504180">
        <w:rPr>
          <w:sz w:val="22"/>
          <w:szCs w:val="22"/>
        </w:rPr>
        <w:t>offre de logement pour</w:t>
      </w:r>
      <w:r w:rsidR="00D87B04" w:rsidRPr="00185CF9">
        <w:rPr>
          <w:sz w:val="22"/>
          <w:szCs w:val="22"/>
        </w:rPr>
        <w:t xml:space="preserve"> tous sans discrimination.</w:t>
      </w:r>
    </w:p>
    <w:p w14:paraId="5D6A2560" w14:textId="77777777" w:rsidR="00FD44D1" w:rsidRPr="00185CF9" w:rsidRDefault="00FD44D1" w:rsidP="00B210CD">
      <w:pPr>
        <w:jc w:val="both"/>
        <w:rPr>
          <w:sz w:val="22"/>
          <w:szCs w:val="22"/>
        </w:rPr>
      </w:pPr>
    </w:p>
    <w:p w14:paraId="4C28C5D7" w14:textId="77777777" w:rsidR="00FD44D1" w:rsidRPr="00185CF9" w:rsidRDefault="00FD44D1" w:rsidP="00B210CD">
      <w:pPr>
        <w:jc w:val="both"/>
        <w:rPr>
          <w:sz w:val="22"/>
          <w:szCs w:val="22"/>
        </w:rPr>
      </w:pPr>
      <w:r w:rsidRPr="00185CF9">
        <w:rPr>
          <w:sz w:val="22"/>
          <w:szCs w:val="22"/>
        </w:rPr>
        <w:t>L’objectif de toute politique du logement de</w:t>
      </w:r>
      <w:r w:rsidR="003E27BD">
        <w:rPr>
          <w:sz w:val="22"/>
          <w:szCs w:val="22"/>
        </w:rPr>
        <w:t>v</w:t>
      </w:r>
      <w:r w:rsidRPr="00185CF9">
        <w:rPr>
          <w:sz w:val="22"/>
          <w:szCs w:val="22"/>
        </w:rPr>
        <w:t>rait être le logement pour tous et non pas la propriété pour tous.</w:t>
      </w:r>
    </w:p>
    <w:p w14:paraId="533AAD82" w14:textId="77777777" w:rsidR="00B210CD" w:rsidRDefault="00B210CD" w:rsidP="008E1C5A">
      <w:pPr>
        <w:jc w:val="both"/>
        <w:rPr>
          <w:sz w:val="22"/>
          <w:szCs w:val="22"/>
        </w:rPr>
      </w:pPr>
    </w:p>
    <w:p w14:paraId="0D1F3D5B" w14:textId="77777777" w:rsidR="00B34F66" w:rsidRPr="00185CF9" w:rsidRDefault="00B34F66" w:rsidP="008E1C5A">
      <w:pPr>
        <w:jc w:val="both"/>
        <w:rPr>
          <w:sz w:val="22"/>
          <w:szCs w:val="22"/>
        </w:rPr>
      </w:pPr>
    </w:p>
    <w:p w14:paraId="02817978" w14:textId="77777777" w:rsidR="00FD44D1" w:rsidRPr="00185CF9" w:rsidRDefault="00FD44D1" w:rsidP="008E1C5A">
      <w:pPr>
        <w:jc w:val="both"/>
        <w:rPr>
          <w:b/>
          <w:sz w:val="22"/>
          <w:szCs w:val="22"/>
        </w:rPr>
      </w:pPr>
      <w:r w:rsidRPr="00185CF9">
        <w:rPr>
          <w:b/>
          <w:sz w:val="22"/>
          <w:szCs w:val="22"/>
        </w:rPr>
        <w:t>Le logement est une compétence nationale.</w:t>
      </w:r>
    </w:p>
    <w:p w14:paraId="3C1DA6EB" w14:textId="77777777" w:rsidR="00FD44D1" w:rsidRDefault="00FD44D1" w:rsidP="008E1C5A">
      <w:pPr>
        <w:jc w:val="both"/>
        <w:rPr>
          <w:sz w:val="22"/>
          <w:szCs w:val="22"/>
        </w:rPr>
      </w:pPr>
      <w:r w:rsidRPr="00185CF9">
        <w:rPr>
          <w:sz w:val="22"/>
          <w:szCs w:val="22"/>
        </w:rPr>
        <w:t>La réglementation européenne actuelle sur les</w:t>
      </w:r>
      <w:r w:rsidR="00E8250F" w:rsidRPr="00185CF9">
        <w:rPr>
          <w:sz w:val="22"/>
          <w:szCs w:val="22"/>
        </w:rPr>
        <w:t xml:space="preserve"> aides, en application des règles du marché unique dans le secteur du logement, contraint les États membres à limiter l’accès au logement social et abordable aux seules personnes défavorisées, négligeant par là les besoins des autres catégories sociales. Une telle application de la réglementation ignore le fait</w:t>
      </w:r>
      <w:r w:rsidR="009D3806">
        <w:rPr>
          <w:sz w:val="22"/>
          <w:szCs w:val="22"/>
        </w:rPr>
        <w:t xml:space="preserve"> que l’offre privée de</w:t>
      </w:r>
      <w:r w:rsidR="00E8250F" w:rsidRPr="00185CF9">
        <w:rPr>
          <w:sz w:val="22"/>
          <w:szCs w:val="22"/>
        </w:rPr>
        <w:t xml:space="preserve"> log</w:t>
      </w:r>
      <w:r w:rsidR="00D07E03">
        <w:rPr>
          <w:sz w:val="22"/>
          <w:szCs w:val="22"/>
        </w:rPr>
        <w:t>ements abordables n’est pas capable de</w:t>
      </w:r>
      <w:r w:rsidR="00E8250F" w:rsidRPr="00185CF9">
        <w:rPr>
          <w:sz w:val="22"/>
          <w:szCs w:val="22"/>
        </w:rPr>
        <w:t xml:space="preserve"> répondre à la demande des classes moyennes</w:t>
      </w:r>
      <w:r w:rsidR="00D07E03">
        <w:rPr>
          <w:sz w:val="22"/>
          <w:szCs w:val="22"/>
        </w:rPr>
        <w:t>,</w:t>
      </w:r>
      <w:r w:rsidR="00E8250F" w:rsidRPr="00185CF9">
        <w:rPr>
          <w:sz w:val="22"/>
          <w:szCs w:val="22"/>
        </w:rPr>
        <w:t xml:space="preserve"> à cause des failles du marché du logement.</w:t>
      </w:r>
    </w:p>
    <w:p w14:paraId="5899534C" w14:textId="77777777" w:rsidR="00185CF9" w:rsidRPr="00185CF9" w:rsidRDefault="00185CF9" w:rsidP="008E1C5A">
      <w:pPr>
        <w:jc w:val="both"/>
        <w:rPr>
          <w:sz w:val="22"/>
          <w:szCs w:val="22"/>
        </w:rPr>
      </w:pPr>
    </w:p>
    <w:p w14:paraId="0D1D77DC" w14:textId="77777777" w:rsidR="00E8250F" w:rsidRPr="00185CF9" w:rsidRDefault="009B7DE5" w:rsidP="008E1C5A">
      <w:pPr>
        <w:jc w:val="both"/>
        <w:rPr>
          <w:sz w:val="22"/>
          <w:szCs w:val="22"/>
        </w:rPr>
      </w:pPr>
      <w:r>
        <w:rPr>
          <w:sz w:val="22"/>
          <w:szCs w:val="22"/>
        </w:rPr>
        <w:lastRenderedPageBreak/>
        <w:t>C’est pourquoi,</w:t>
      </w:r>
      <w:r w:rsidR="000E6A77" w:rsidRPr="00185CF9">
        <w:rPr>
          <w:sz w:val="22"/>
          <w:szCs w:val="22"/>
        </w:rPr>
        <w:t xml:space="preserve"> </w:t>
      </w:r>
      <w:r w:rsidR="00185CF9">
        <w:rPr>
          <w:sz w:val="22"/>
          <w:szCs w:val="22"/>
        </w:rPr>
        <w:t>la tâche de définir la mission et le rôle du logement social et abordable doit rester une compétence exclusive des États membres de l’UE, de même que l’établissement de</w:t>
      </w:r>
      <w:r w:rsidR="00075553">
        <w:rPr>
          <w:sz w:val="22"/>
          <w:szCs w:val="22"/>
        </w:rPr>
        <w:t>s</w:t>
      </w:r>
      <w:r w:rsidR="00185CF9">
        <w:rPr>
          <w:sz w:val="22"/>
          <w:szCs w:val="22"/>
        </w:rPr>
        <w:t xml:space="preserve"> critères d’attribution du logement social et abordable aux personnes qui en ont besoin.</w:t>
      </w:r>
    </w:p>
    <w:p w14:paraId="3E8BDFF4" w14:textId="77777777" w:rsidR="00446511" w:rsidRDefault="00435771" w:rsidP="006E6A9A">
      <w:pPr>
        <w:jc w:val="both"/>
        <w:rPr>
          <w:sz w:val="22"/>
          <w:szCs w:val="22"/>
        </w:rPr>
      </w:pPr>
      <w:r>
        <w:rPr>
          <w:sz w:val="22"/>
          <w:szCs w:val="22"/>
        </w:rPr>
        <w:t>Les États membres européens ne devraient pas se retrouver, à cause de la réglementation sur l’aide d’État, avec des moyens limités pour lutter c</w:t>
      </w:r>
      <w:r w:rsidR="00770D11">
        <w:rPr>
          <w:sz w:val="22"/>
          <w:szCs w:val="22"/>
        </w:rPr>
        <w:t>ontre la ségrégation, la ghettoï</w:t>
      </w:r>
      <w:r>
        <w:rPr>
          <w:sz w:val="22"/>
          <w:szCs w:val="22"/>
        </w:rPr>
        <w:t xml:space="preserve">sation, ni </w:t>
      </w:r>
      <w:r w:rsidR="00462912">
        <w:rPr>
          <w:sz w:val="22"/>
          <w:szCs w:val="22"/>
        </w:rPr>
        <w:t xml:space="preserve">être </w:t>
      </w:r>
      <w:r w:rsidR="00DC13DC">
        <w:rPr>
          <w:sz w:val="22"/>
          <w:szCs w:val="22"/>
        </w:rPr>
        <w:t>limités dans leur action de</w:t>
      </w:r>
      <w:r w:rsidR="00504180">
        <w:rPr>
          <w:sz w:val="22"/>
          <w:szCs w:val="22"/>
        </w:rPr>
        <w:t xml:space="preserve"> promotion de la</w:t>
      </w:r>
      <w:r>
        <w:rPr>
          <w:sz w:val="22"/>
          <w:szCs w:val="22"/>
        </w:rPr>
        <w:t xml:space="preserve"> cohésion</w:t>
      </w:r>
      <w:r w:rsidR="00A6548E">
        <w:rPr>
          <w:sz w:val="22"/>
          <w:szCs w:val="22"/>
        </w:rPr>
        <w:t xml:space="preserve"> et </w:t>
      </w:r>
      <w:r w:rsidR="00504180">
        <w:rPr>
          <w:sz w:val="22"/>
          <w:szCs w:val="22"/>
        </w:rPr>
        <w:t xml:space="preserve">de </w:t>
      </w:r>
      <w:r w:rsidR="00A6548E">
        <w:rPr>
          <w:sz w:val="22"/>
          <w:szCs w:val="22"/>
        </w:rPr>
        <w:t>la mixité</w:t>
      </w:r>
      <w:r>
        <w:rPr>
          <w:sz w:val="22"/>
          <w:szCs w:val="22"/>
        </w:rPr>
        <w:t xml:space="preserve"> sociale</w:t>
      </w:r>
      <w:r w:rsidR="00A6548E">
        <w:rPr>
          <w:sz w:val="22"/>
          <w:szCs w:val="22"/>
        </w:rPr>
        <w:t>s.</w:t>
      </w:r>
    </w:p>
    <w:p w14:paraId="171B73DA" w14:textId="77777777" w:rsidR="00DC13DC" w:rsidRDefault="00DC13DC" w:rsidP="006E6A9A">
      <w:pPr>
        <w:jc w:val="both"/>
        <w:rPr>
          <w:sz w:val="22"/>
          <w:szCs w:val="22"/>
        </w:rPr>
      </w:pPr>
      <w:r>
        <w:rPr>
          <w:sz w:val="22"/>
          <w:szCs w:val="22"/>
        </w:rPr>
        <w:t>C’est le</w:t>
      </w:r>
      <w:r w:rsidR="00504180">
        <w:rPr>
          <w:sz w:val="22"/>
          <w:szCs w:val="22"/>
        </w:rPr>
        <w:t xml:space="preserve"> besoin </w:t>
      </w:r>
      <w:r w:rsidR="00075553">
        <w:rPr>
          <w:sz w:val="22"/>
          <w:szCs w:val="22"/>
        </w:rPr>
        <w:t>de</w:t>
      </w:r>
      <w:r>
        <w:rPr>
          <w:sz w:val="22"/>
          <w:szCs w:val="22"/>
        </w:rPr>
        <w:t xml:space="preserve"> logement social et abordable dans toute sa diversité qui devrait dicter les politiques locales et régionales, et non la réglementation européenne sur l’aide d’État.</w:t>
      </w:r>
    </w:p>
    <w:p w14:paraId="13382E5E" w14:textId="77777777" w:rsidR="00435771" w:rsidRDefault="00435771" w:rsidP="006E6A9A">
      <w:pPr>
        <w:jc w:val="both"/>
        <w:rPr>
          <w:sz w:val="22"/>
          <w:szCs w:val="22"/>
        </w:rPr>
      </w:pPr>
    </w:p>
    <w:p w14:paraId="6D577A27" w14:textId="77777777" w:rsidR="00435771" w:rsidRPr="00185CF9" w:rsidRDefault="00DC13DC" w:rsidP="006E6A9A">
      <w:pPr>
        <w:jc w:val="both"/>
        <w:rPr>
          <w:sz w:val="22"/>
          <w:szCs w:val="22"/>
        </w:rPr>
      </w:pPr>
      <w:r>
        <w:rPr>
          <w:sz w:val="22"/>
          <w:szCs w:val="22"/>
        </w:rPr>
        <w:t>Il faut appliquer le principe de subsidiarité dans le logement.</w:t>
      </w:r>
    </w:p>
    <w:p w14:paraId="4FF6183D" w14:textId="77777777" w:rsidR="00226772" w:rsidRDefault="00226772" w:rsidP="006E6A9A">
      <w:pPr>
        <w:jc w:val="both"/>
        <w:rPr>
          <w:sz w:val="22"/>
          <w:szCs w:val="22"/>
        </w:rPr>
      </w:pPr>
    </w:p>
    <w:p w14:paraId="2F0CAF8F" w14:textId="77777777" w:rsidR="009D3806" w:rsidRPr="00185CF9" w:rsidRDefault="009D3806" w:rsidP="006E6A9A">
      <w:pPr>
        <w:jc w:val="both"/>
        <w:rPr>
          <w:sz w:val="22"/>
          <w:szCs w:val="22"/>
        </w:rPr>
      </w:pPr>
    </w:p>
    <w:p w14:paraId="14B7BACC" w14:textId="77777777" w:rsidR="00226772" w:rsidRPr="0030777F" w:rsidRDefault="00DC13DC" w:rsidP="006E6A9A">
      <w:pPr>
        <w:jc w:val="both"/>
        <w:rPr>
          <w:b/>
          <w:sz w:val="22"/>
          <w:szCs w:val="22"/>
        </w:rPr>
      </w:pPr>
      <w:r w:rsidRPr="0030777F">
        <w:rPr>
          <w:b/>
          <w:sz w:val="22"/>
          <w:szCs w:val="22"/>
        </w:rPr>
        <w:t>Les droits des locataires consommateurs doivent être protégés</w:t>
      </w:r>
    </w:p>
    <w:p w14:paraId="6785E046" w14:textId="77777777" w:rsidR="00DC13DC" w:rsidRDefault="00DC13DC" w:rsidP="006E6A9A">
      <w:pPr>
        <w:jc w:val="both"/>
        <w:rPr>
          <w:sz w:val="22"/>
          <w:szCs w:val="22"/>
        </w:rPr>
      </w:pPr>
      <w:r>
        <w:rPr>
          <w:sz w:val="22"/>
          <w:szCs w:val="22"/>
        </w:rPr>
        <w:t>Le logement est l’un des besoin</w:t>
      </w:r>
      <w:r w:rsidR="00D07E03">
        <w:rPr>
          <w:sz w:val="22"/>
          <w:szCs w:val="22"/>
        </w:rPr>
        <w:t>s humains fondamentaux. C’est po</w:t>
      </w:r>
      <w:r>
        <w:rPr>
          <w:sz w:val="22"/>
          <w:szCs w:val="22"/>
        </w:rPr>
        <w:t>urquoi il n’y a aucune raison de traiter les contrats de location différemment des contrats commerciaux. Le logement est un besoin tellement crucial que les locataire</w:t>
      </w:r>
      <w:r w:rsidR="00D07E03">
        <w:rPr>
          <w:sz w:val="22"/>
          <w:szCs w:val="22"/>
        </w:rPr>
        <w:t>s ne devraient pas se voir dénier</w:t>
      </w:r>
      <w:r w:rsidR="00504180">
        <w:rPr>
          <w:sz w:val="22"/>
          <w:szCs w:val="22"/>
        </w:rPr>
        <w:t xml:space="preserve"> le droit à</w:t>
      </w:r>
      <w:r>
        <w:rPr>
          <w:sz w:val="22"/>
          <w:szCs w:val="22"/>
        </w:rPr>
        <w:t xml:space="preserve"> un contrat transparent, clair et compréhensible, comme tout autre contrat commercial. Les clause</w:t>
      </w:r>
      <w:r w:rsidR="00D07E03">
        <w:rPr>
          <w:sz w:val="22"/>
          <w:szCs w:val="22"/>
        </w:rPr>
        <w:t>s</w:t>
      </w:r>
      <w:r w:rsidR="009D3806">
        <w:rPr>
          <w:sz w:val="22"/>
          <w:szCs w:val="22"/>
        </w:rPr>
        <w:t xml:space="preserve"> du contrat également devraient </w:t>
      </w:r>
      <w:r>
        <w:rPr>
          <w:sz w:val="22"/>
          <w:szCs w:val="22"/>
        </w:rPr>
        <w:t>être compréhensibles par un consommateur jouissant d’un niveau d’information moyen. De la même façon, les locataires doivent avoir le droit de contester</w:t>
      </w:r>
      <w:r w:rsidR="004566E7">
        <w:rPr>
          <w:sz w:val="22"/>
          <w:szCs w:val="22"/>
        </w:rPr>
        <w:t xml:space="preserve"> les clauses abusives</w:t>
      </w:r>
      <w:r w:rsidR="001274E8">
        <w:rPr>
          <w:sz w:val="22"/>
          <w:szCs w:val="22"/>
        </w:rPr>
        <w:t>, écrites en tout petits caractère</w:t>
      </w:r>
      <w:r w:rsidR="00462912">
        <w:rPr>
          <w:sz w:val="22"/>
          <w:szCs w:val="22"/>
        </w:rPr>
        <w:t>s</w:t>
      </w:r>
      <w:r w:rsidR="001274E8">
        <w:rPr>
          <w:sz w:val="22"/>
          <w:szCs w:val="22"/>
        </w:rPr>
        <w:t>, ou écrite</w:t>
      </w:r>
      <w:r w:rsidR="00D07E03">
        <w:rPr>
          <w:sz w:val="22"/>
          <w:szCs w:val="22"/>
        </w:rPr>
        <w:t>s</w:t>
      </w:r>
      <w:r w:rsidR="001274E8">
        <w:rPr>
          <w:sz w:val="22"/>
          <w:szCs w:val="22"/>
        </w:rPr>
        <w:t xml:space="preserve"> dans un langa</w:t>
      </w:r>
      <w:r w:rsidR="00D07E03">
        <w:rPr>
          <w:sz w:val="22"/>
          <w:szCs w:val="22"/>
        </w:rPr>
        <w:t>ge abscons</w:t>
      </w:r>
      <w:r w:rsidR="001274E8">
        <w:rPr>
          <w:sz w:val="22"/>
          <w:szCs w:val="22"/>
        </w:rPr>
        <w:t>.</w:t>
      </w:r>
    </w:p>
    <w:p w14:paraId="15F9D82A" w14:textId="77777777" w:rsidR="001274E8" w:rsidRDefault="001274E8" w:rsidP="006E6A9A">
      <w:pPr>
        <w:jc w:val="both"/>
        <w:rPr>
          <w:sz w:val="22"/>
          <w:szCs w:val="22"/>
        </w:rPr>
      </w:pPr>
    </w:p>
    <w:p w14:paraId="2CE68AF7" w14:textId="77777777" w:rsidR="001274E8" w:rsidRDefault="001274E8" w:rsidP="006E6A9A">
      <w:pPr>
        <w:jc w:val="both"/>
        <w:rPr>
          <w:sz w:val="22"/>
          <w:szCs w:val="22"/>
        </w:rPr>
      </w:pPr>
      <w:r>
        <w:rPr>
          <w:sz w:val="22"/>
          <w:szCs w:val="22"/>
        </w:rPr>
        <w:t>La Convention européenne des droi</w:t>
      </w:r>
      <w:r w:rsidR="00075553">
        <w:rPr>
          <w:sz w:val="22"/>
          <w:szCs w:val="22"/>
        </w:rPr>
        <w:t>ts de l’H</w:t>
      </w:r>
      <w:r>
        <w:rPr>
          <w:sz w:val="22"/>
          <w:szCs w:val="22"/>
        </w:rPr>
        <w:t>omme en son article 11 pose la libe</w:t>
      </w:r>
      <w:r w:rsidR="000F6F80">
        <w:rPr>
          <w:sz w:val="22"/>
          <w:szCs w:val="22"/>
        </w:rPr>
        <w:t>rté d’association comme un droit humain. L’Union européenne considère que ces droits et libertés sont des droits fondamentaux</w:t>
      </w:r>
      <w:r w:rsidR="001F7AE6">
        <w:rPr>
          <w:sz w:val="22"/>
          <w:szCs w:val="22"/>
        </w:rPr>
        <w:t>. Conformément à cette convention, les locataires jouissent du droit d</w:t>
      </w:r>
      <w:r w:rsidR="00504180">
        <w:rPr>
          <w:sz w:val="22"/>
          <w:szCs w:val="22"/>
        </w:rPr>
        <w:t>e se constituer en  association</w:t>
      </w:r>
      <w:r w:rsidR="001F7AE6">
        <w:rPr>
          <w:sz w:val="22"/>
          <w:szCs w:val="22"/>
        </w:rPr>
        <w:t>.</w:t>
      </w:r>
      <w:r w:rsidR="004A0D97">
        <w:rPr>
          <w:sz w:val="22"/>
          <w:szCs w:val="22"/>
        </w:rPr>
        <w:t xml:space="preserve"> En dépit de ces droits, beaucoup de locataires se heurtent à une forte résistance lorsqu’ils veulent s’organiser en association</w:t>
      </w:r>
      <w:r w:rsidR="00462912">
        <w:rPr>
          <w:sz w:val="22"/>
          <w:szCs w:val="22"/>
        </w:rPr>
        <w:t>s</w:t>
      </w:r>
      <w:r w:rsidR="004A0D97">
        <w:rPr>
          <w:sz w:val="22"/>
          <w:szCs w:val="22"/>
        </w:rPr>
        <w:t xml:space="preserve"> de locataires et négocier collectivement.</w:t>
      </w:r>
    </w:p>
    <w:p w14:paraId="236DF90E" w14:textId="77777777" w:rsidR="004A0D97" w:rsidRDefault="00A5216C" w:rsidP="006E6A9A">
      <w:pPr>
        <w:jc w:val="both"/>
        <w:rPr>
          <w:sz w:val="22"/>
          <w:szCs w:val="22"/>
        </w:rPr>
      </w:pPr>
      <w:r>
        <w:rPr>
          <w:sz w:val="22"/>
          <w:szCs w:val="22"/>
        </w:rPr>
        <w:t>Le Parlem</w:t>
      </w:r>
      <w:r w:rsidR="00D07E03">
        <w:rPr>
          <w:sz w:val="22"/>
          <w:szCs w:val="22"/>
        </w:rPr>
        <w:t>ent européen doit  soutenir et e</w:t>
      </w:r>
      <w:r>
        <w:rPr>
          <w:sz w:val="22"/>
          <w:szCs w:val="22"/>
        </w:rPr>
        <w:t>ncourager activement le droit des consommateurs à un juste traiteme</w:t>
      </w:r>
      <w:r w:rsidR="00FD00A0">
        <w:rPr>
          <w:sz w:val="22"/>
          <w:szCs w:val="22"/>
        </w:rPr>
        <w:t>nt dans le marché immobilier, ainsi que</w:t>
      </w:r>
      <w:r>
        <w:rPr>
          <w:sz w:val="22"/>
          <w:szCs w:val="22"/>
        </w:rPr>
        <w:t xml:space="preserve"> le droit de regard et de décision sur leurs co</w:t>
      </w:r>
      <w:r w:rsidR="00FD00A0">
        <w:rPr>
          <w:sz w:val="22"/>
          <w:szCs w:val="22"/>
        </w:rPr>
        <w:t>n</w:t>
      </w:r>
      <w:r w:rsidR="00504180">
        <w:rPr>
          <w:sz w:val="22"/>
          <w:szCs w:val="22"/>
        </w:rPr>
        <w:t>ditions de logement</w:t>
      </w:r>
      <w:r>
        <w:rPr>
          <w:sz w:val="22"/>
          <w:szCs w:val="22"/>
        </w:rPr>
        <w:t>, y compris sur leur environnement.</w:t>
      </w:r>
    </w:p>
    <w:p w14:paraId="4CF840F6" w14:textId="77777777" w:rsidR="0030777F" w:rsidRDefault="0030777F" w:rsidP="006E6A9A">
      <w:pPr>
        <w:jc w:val="both"/>
        <w:rPr>
          <w:sz w:val="22"/>
          <w:szCs w:val="22"/>
        </w:rPr>
      </w:pPr>
    </w:p>
    <w:p w14:paraId="6AE10404" w14:textId="77777777" w:rsidR="0030777F" w:rsidRDefault="0030777F" w:rsidP="006E6A9A">
      <w:pPr>
        <w:jc w:val="both"/>
        <w:rPr>
          <w:sz w:val="22"/>
          <w:szCs w:val="22"/>
        </w:rPr>
      </w:pPr>
      <w:r>
        <w:rPr>
          <w:sz w:val="22"/>
          <w:szCs w:val="22"/>
        </w:rPr>
        <w:t>Les locataires sont aussi des consommateurs et doivent bénéficier des mêmes protections que les autres catégories de consommateurs.</w:t>
      </w:r>
    </w:p>
    <w:p w14:paraId="556407CF" w14:textId="77777777" w:rsidR="0030777F" w:rsidRDefault="0030777F" w:rsidP="006E6A9A">
      <w:pPr>
        <w:jc w:val="both"/>
        <w:rPr>
          <w:sz w:val="22"/>
          <w:szCs w:val="22"/>
        </w:rPr>
      </w:pPr>
    </w:p>
    <w:p w14:paraId="798C81DD" w14:textId="77777777" w:rsidR="0030777F" w:rsidRPr="0030777F" w:rsidRDefault="0030777F" w:rsidP="006E6A9A">
      <w:pPr>
        <w:jc w:val="both"/>
        <w:rPr>
          <w:b/>
          <w:sz w:val="22"/>
          <w:szCs w:val="22"/>
        </w:rPr>
      </w:pPr>
      <w:r w:rsidRPr="0030777F">
        <w:rPr>
          <w:b/>
          <w:sz w:val="22"/>
          <w:szCs w:val="22"/>
        </w:rPr>
        <w:t>L’efficacité énergétique est un élément important</w:t>
      </w:r>
    </w:p>
    <w:p w14:paraId="1E5EEA2E" w14:textId="77777777" w:rsidR="0030777F" w:rsidRDefault="00FD00A0" w:rsidP="006E6A9A">
      <w:pPr>
        <w:jc w:val="both"/>
        <w:rPr>
          <w:sz w:val="22"/>
          <w:szCs w:val="22"/>
        </w:rPr>
      </w:pPr>
      <w:r>
        <w:rPr>
          <w:sz w:val="22"/>
          <w:szCs w:val="22"/>
        </w:rPr>
        <w:t>Le prix de l’énergie repré</w:t>
      </w:r>
      <w:r w:rsidR="0030777F">
        <w:rPr>
          <w:sz w:val="22"/>
          <w:szCs w:val="22"/>
        </w:rPr>
        <w:t xml:space="preserve">sente pour beaucoup de foyers une part importante des </w:t>
      </w:r>
      <w:r w:rsidR="00D07E03">
        <w:rPr>
          <w:sz w:val="22"/>
          <w:szCs w:val="22"/>
        </w:rPr>
        <w:t>dépenses. En même temps, pour d</w:t>
      </w:r>
      <w:r w:rsidR="0030777F">
        <w:rPr>
          <w:sz w:val="22"/>
          <w:szCs w:val="22"/>
        </w:rPr>
        <w:t>e</w:t>
      </w:r>
      <w:r w:rsidR="00D07E03">
        <w:rPr>
          <w:sz w:val="22"/>
          <w:szCs w:val="22"/>
        </w:rPr>
        <w:t xml:space="preserve"> </w:t>
      </w:r>
      <w:r w:rsidR="0030777F">
        <w:rPr>
          <w:sz w:val="22"/>
          <w:szCs w:val="22"/>
        </w:rPr>
        <w:t>multiple</w:t>
      </w:r>
      <w:r>
        <w:rPr>
          <w:sz w:val="22"/>
          <w:szCs w:val="22"/>
        </w:rPr>
        <w:t>s</w:t>
      </w:r>
      <w:r w:rsidR="0030777F">
        <w:rPr>
          <w:sz w:val="22"/>
          <w:szCs w:val="22"/>
        </w:rPr>
        <w:t xml:space="preserve"> raisons</w:t>
      </w:r>
      <w:r w:rsidR="00D07E03">
        <w:rPr>
          <w:sz w:val="22"/>
          <w:szCs w:val="22"/>
        </w:rPr>
        <w:t>,</w:t>
      </w:r>
      <w:r w:rsidR="0030777F">
        <w:rPr>
          <w:sz w:val="22"/>
          <w:szCs w:val="22"/>
        </w:rPr>
        <w:t xml:space="preserve"> la consommation d’énergie doit être réduite. </w:t>
      </w:r>
      <w:r w:rsidR="00075553">
        <w:rPr>
          <w:sz w:val="22"/>
          <w:szCs w:val="22"/>
        </w:rPr>
        <w:t>Lors de la présentation du p</w:t>
      </w:r>
      <w:r w:rsidR="00BC5D35">
        <w:rPr>
          <w:sz w:val="22"/>
          <w:szCs w:val="22"/>
        </w:rPr>
        <w:t>aquet Energie pour l’hiver, la Commi</w:t>
      </w:r>
      <w:r w:rsidR="00D07E03">
        <w:rPr>
          <w:sz w:val="22"/>
          <w:szCs w:val="22"/>
        </w:rPr>
        <w:t>ssion a indiqué que l’UE ne voulait</w:t>
      </w:r>
      <w:r w:rsidR="00BC5D35">
        <w:rPr>
          <w:sz w:val="22"/>
          <w:szCs w:val="22"/>
        </w:rPr>
        <w:t xml:space="preserve"> pas simplement s’adapter à la transitio</w:t>
      </w:r>
      <w:r w:rsidR="00D07E03">
        <w:rPr>
          <w:sz w:val="22"/>
          <w:szCs w:val="22"/>
        </w:rPr>
        <w:t>n énergétique</w:t>
      </w:r>
      <w:r>
        <w:rPr>
          <w:sz w:val="22"/>
          <w:szCs w:val="22"/>
        </w:rPr>
        <w:t>,</w:t>
      </w:r>
      <w:r w:rsidR="00D07E03">
        <w:rPr>
          <w:sz w:val="22"/>
          <w:szCs w:val="22"/>
        </w:rPr>
        <w:t xml:space="preserve"> mais, bien plus,</w:t>
      </w:r>
      <w:r w:rsidR="00BC5D35">
        <w:rPr>
          <w:sz w:val="22"/>
          <w:szCs w:val="22"/>
        </w:rPr>
        <w:t xml:space="preserve"> l’impulser. </w:t>
      </w:r>
      <w:r>
        <w:rPr>
          <w:sz w:val="22"/>
          <w:szCs w:val="22"/>
        </w:rPr>
        <w:t>L’é</w:t>
      </w:r>
      <w:r w:rsidR="001C4F31">
        <w:rPr>
          <w:sz w:val="22"/>
          <w:szCs w:val="22"/>
        </w:rPr>
        <w:t xml:space="preserve">nergie doit être </w:t>
      </w:r>
      <w:r w:rsidR="007578A2">
        <w:rPr>
          <w:sz w:val="22"/>
          <w:szCs w:val="22"/>
        </w:rPr>
        <w:t>r</w:t>
      </w:r>
      <w:r w:rsidR="001C4F31">
        <w:rPr>
          <w:sz w:val="22"/>
          <w:szCs w:val="22"/>
        </w:rPr>
        <w:t>enouvelabl</w:t>
      </w:r>
      <w:r w:rsidR="007578A2">
        <w:rPr>
          <w:sz w:val="22"/>
          <w:szCs w:val="22"/>
        </w:rPr>
        <w:t>e et efficace pour lutter contre le changement climatique</w:t>
      </w:r>
      <w:r w:rsidR="006E6A9A">
        <w:rPr>
          <w:sz w:val="22"/>
          <w:szCs w:val="22"/>
        </w:rPr>
        <w:t xml:space="preserve">, pour parvenir à l’indépendance énergétique et réduire la dépendance au gaz. Résoudre ces problèmes améliorerait la qualité de l’air </w:t>
      </w:r>
      <w:r w:rsidR="00D07E03">
        <w:rPr>
          <w:sz w:val="22"/>
          <w:szCs w:val="22"/>
        </w:rPr>
        <w:t>et la santé des Européens</w:t>
      </w:r>
      <w:r w:rsidR="001C4F31">
        <w:rPr>
          <w:sz w:val="22"/>
          <w:szCs w:val="22"/>
        </w:rPr>
        <w:t>, et rendrai</w:t>
      </w:r>
      <w:r w:rsidR="00D07E03">
        <w:rPr>
          <w:sz w:val="22"/>
          <w:szCs w:val="22"/>
        </w:rPr>
        <w:t>t l</w:t>
      </w:r>
      <w:r w:rsidR="006E6A9A">
        <w:rPr>
          <w:sz w:val="22"/>
          <w:szCs w:val="22"/>
        </w:rPr>
        <w:t>es logements moins coûteux.</w:t>
      </w:r>
      <w:r>
        <w:rPr>
          <w:sz w:val="22"/>
          <w:szCs w:val="22"/>
        </w:rPr>
        <w:t xml:space="preserve"> Les coûts et</w:t>
      </w:r>
      <w:r w:rsidR="006A2914">
        <w:rPr>
          <w:sz w:val="22"/>
          <w:szCs w:val="22"/>
        </w:rPr>
        <w:t xml:space="preserve"> les charges lié</w:t>
      </w:r>
      <w:r w:rsidR="006E6A9A">
        <w:rPr>
          <w:sz w:val="22"/>
          <w:szCs w:val="22"/>
        </w:rPr>
        <w:t>s à la rénovation énergét</w:t>
      </w:r>
      <w:r w:rsidR="00D07E03">
        <w:rPr>
          <w:sz w:val="22"/>
          <w:szCs w:val="22"/>
        </w:rPr>
        <w:t>ique des logements doi</w:t>
      </w:r>
      <w:r w:rsidR="006E6A9A">
        <w:rPr>
          <w:sz w:val="22"/>
          <w:szCs w:val="22"/>
        </w:rPr>
        <w:t>vent être répartis équitablement entre toutes les catégories</w:t>
      </w:r>
      <w:r w:rsidR="00D07E03">
        <w:rPr>
          <w:sz w:val="22"/>
          <w:szCs w:val="22"/>
        </w:rPr>
        <w:t xml:space="preserve"> de la société</w:t>
      </w:r>
      <w:r w:rsidR="006E6A9A">
        <w:rPr>
          <w:sz w:val="22"/>
          <w:szCs w:val="22"/>
        </w:rPr>
        <w:t>, de manière à rééquilibrer les différences sociales.</w:t>
      </w:r>
    </w:p>
    <w:p w14:paraId="3A4AB9F5" w14:textId="77777777" w:rsidR="00DC13DC" w:rsidRDefault="00DC13DC" w:rsidP="006E6A9A">
      <w:pPr>
        <w:jc w:val="both"/>
        <w:rPr>
          <w:sz w:val="22"/>
          <w:szCs w:val="22"/>
        </w:rPr>
      </w:pPr>
    </w:p>
    <w:p w14:paraId="5FCCBE46" w14:textId="77777777" w:rsidR="00CE59CD" w:rsidRDefault="006E6A9A" w:rsidP="006E6A9A">
      <w:pPr>
        <w:jc w:val="both"/>
        <w:rPr>
          <w:sz w:val="22"/>
          <w:szCs w:val="22"/>
        </w:rPr>
      </w:pPr>
      <w:r>
        <w:rPr>
          <w:sz w:val="22"/>
          <w:szCs w:val="22"/>
        </w:rPr>
        <w:t>Actuellement, le principal défi est l’accès universel à un logement basse consommation, non seulement pour ceux qui en ont les moyens</w:t>
      </w:r>
      <w:r w:rsidR="001C4F31">
        <w:rPr>
          <w:sz w:val="22"/>
          <w:szCs w:val="22"/>
        </w:rPr>
        <w:t>,</w:t>
      </w:r>
      <w:r>
        <w:rPr>
          <w:sz w:val="22"/>
          <w:szCs w:val="22"/>
        </w:rPr>
        <w:t xml:space="preserve"> mais aussi </w:t>
      </w:r>
      <w:r w:rsidR="00CE59CD">
        <w:rPr>
          <w:sz w:val="22"/>
          <w:szCs w:val="22"/>
        </w:rPr>
        <w:t xml:space="preserve">pour ceux qui ne les ont pas. Au moment où l’UE encourage les États à prendre des mesures en matière d’efficacité énergétique, </w:t>
      </w:r>
      <w:r w:rsidR="006A2914">
        <w:rPr>
          <w:sz w:val="22"/>
          <w:szCs w:val="22"/>
        </w:rPr>
        <w:t>il faut tenir compte de la di</w:t>
      </w:r>
      <w:r w:rsidR="00D64AC4">
        <w:rPr>
          <w:sz w:val="22"/>
          <w:szCs w:val="22"/>
        </w:rPr>
        <w:t>ve</w:t>
      </w:r>
      <w:r w:rsidR="006A2914">
        <w:rPr>
          <w:sz w:val="22"/>
          <w:szCs w:val="22"/>
        </w:rPr>
        <w:t>rsi</w:t>
      </w:r>
      <w:r w:rsidR="00CE59CD">
        <w:rPr>
          <w:sz w:val="22"/>
          <w:szCs w:val="22"/>
        </w:rPr>
        <w:t>té des conditions de logement et des systèmes de chauffage parmi les États membres, et les particularités nationales doivent être prises en compte au niveau national.</w:t>
      </w:r>
    </w:p>
    <w:p w14:paraId="4CAC6E34" w14:textId="77777777" w:rsidR="00CE59CD" w:rsidRDefault="00CE59CD" w:rsidP="006E6A9A">
      <w:pPr>
        <w:jc w:val="both"/>
        <w:rPr>
          <w:sz w:val="22"/>
          <w:szCs w:val="22"/>
        </w:rPr>
      </w:pPr>
    </w:p>
    <w:p w14:paraId="0E0C9484" w14:textId="77777777" w:rsidR="0090585F" w:rsidRDefault="00CE59CD" w:rsidP="001C4F31">
      <w:pPr>
        <w:jc w:val="both"/>
        <w:rPr>
          <w:sz w:val="22"/>
          <w:szCs w:val="22"/>
        </w:rPr>
      </w:pPr>
      <w:r>
        <w:rPr>
          <w:sz w:val="22"/>
          <w:szCs w:val="22"/>
        </w:rPr>
        <w:t>Nous sommes tous concer</w:t>
      </w:r>
      <w:r w:rsidR="0090585F">
        <w:rPr>
          <w:sz w:val="22"/>
          <w:szCs w:val="22"/>
        </w:rPr>
        <w:t>n</w:t>
      </w:r>
      <w:r>
        <w:rPr>
          <w:sz w:val="22"/>
          <w:szCs w:val="22"/>
        </w:rPr>
        <w:t>és par l’efficacité énergétique dans les logements. Cependant, le principe de subsid</w:t>
      </w:r>
      <w:r w:rsidR="00770D11">
        <w:rPr>
          <w:sz w:val="22"/>
          <w:szCs w:val="22"/>
        </w:rPr>
        <w:t>iarité doit s’imposer dans le do</w:t>
      </w:r>
      <w:r>
        <w:rPr>
          <w:sz w:val="22"/>
          <w:szCs w:val="22"/>
        </w:rPr>
        <w:t>maine de l’énergie. Les financements européens do</w:t>
      </w:r>
      <w:r w:rsidR="00835FF5">
        <w:rPr>
          <w:sz w:val="22"/>
          <w:szCs w:val="22"/>
        </w:rPr>
        <w:t>ivent être tenus à disposition</w:t>
      </w:r>
      <w:r>
        <w:rPr>
          <w:sz w:val="22"/>
          <w:szCs w:val="22"/>
        </w:rPr>
        <w:t>.</w:t>
      </w:r>
      <w:r w:rsidR="0090585F">
        <w:rPr>
          <w:sz w:val="22"/>
          <w:szCs w:val="22"/>
        </w:rPr>
        <w:br w:type="page"/>
      </w:r>
    </w:p>
    <w:p w14:paraId="13AA3458" w14:textId="77777777" w:rsidR="0098676E" w:rsidRPr="00185CF9" w:rsidRDefault="0031030F" w:rsidP="006E6A9A">
      <w:pPr>
        <w:jc w:val="both"/>
        <w:rPr>
          <w:sz w:val="22"/>
          <w:szCs w:val="22"/>
        </w:rPr>
      </w:pPr>
      <w:r>
        <w:rPr>
          <w:noProof/>
        </w:rPr>
        <w:lastRenderedPageBreak/>
        <mc:AlternateContent>
          <mc:Choice Requires="wps">
            <w:drawing>
              <wp:anchor distT="0" distB="0" distL="114300" distR="114300" simplePos="0" relativeHeight="251659264" behindDoc="0" locked="0" layoutInCell="1" allowOverlap="1" wp14:anchorId="03A6C3C7" wp14:editId="2FB1586D">
                <wp:simplePos x="0" y="0"/>
                <wp:positionH relativeFrom="column">
                  <wp:posOffset>-114300</wp:posOffset>
                </wp:positionH>
                <wp:positionV relativeFrom="paragraph">
                  <wp:posOffset>0</wp:posOffset>
                </wp:positionV>
                <wp:extent cx="5943600" cy="3218815"/>
                <wp:effectExtent l="0" t="0" r="25400" b="32385"/>
                <wp:wrapSquare wrapText="bothSides"/>
                <wp:docPr id="1" name="Zone de texte 1"/>
                <wp:cNvGraphicFramePr/>
                <a:graphic xmlns:a="http://schemas.openxmlformats.org/drawingml/2006/main">
                  <a:graphicData uri="http://schemas.microsoft.com/office/word/2010/wordprocessingShape">
                    <wps:wsp>
                      <wps:cNvSpPr txBox="1"/>
                      <wps:spPr>
                        <a:xfrm>
                          <a:off x="0" y="0"/>
                          <a:ext cx="5943600" cy="321881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2DAD070" w14:textId="77777777" w:rsidR="00990151" w:rsidRDefault="00990151" w:rsidP="006E6A9A">
                            <w:pPr>
                              <w:jc w:val="both"/>
                              <w:rPr>
                                <w:sz w:val="22"/>
                                <w:szCs w:val="22"/>
                              </w:rPr>
                            </w:pPr>
                          </w:p>
                          <w:p w14:paraId="5F7B3945" w14:textId="77777777" w:rsidR="009D3806" w:rsidRPr="00D20B21" w:rsidRDefault="009D3806" w:rsidP="006E6A9A">
                            <w:pPr>
                              <w:jc w:val="both"/>
                              <w:rPr>
                                <w:sz w:val="22"/>
                                <w:szCs w:val="22"/>
                              </w:rPr>
                            </w:pPr>
                            <w:r w:rsidRPr="00D20B21">
                              <w:rPr>
                                <w:sz w:val="22"/>
                                <w:szCs w:val="22"/>
                              </w:rPr>
                              <w:t>L’Union internationale des locataires (IUT) est une organisation internationale non gouvernementale et non lucrative d’associations de locataires. Elle a été fondée en 1926 à Zurich, Suisse. Depuis 1956 son siège est à Stockholm, Suède, et son bureau de représentation</w:t>
                            </w:r>
                            <w:r>
                              <w:rPr>
                                <w:sz w:val="22"/>
                                <w:szCs w:val="22"/>
                              </w:rPr>
                              <w:t xml:space="preserve"> est</w:t>
                            </w:r>
                            <w:r w:rsidRPr="00D20B21">
                              <w:rPr>
                                <w:sz w:val="22"/>
                                <w:szCs w:val="22"/>
                              </w:rPr>
                              <w:t xml:space="preserve"> à Bruxelles, Belgique, depuis 2008. L’organisati</w:t>
                            </w:r>
                            <w:r w:rsidR="00187DA1">
                              <w:rPr>
                                <w:sz w:val="22"/>
                                <w:szCs w:val="22"/>
                              </w:rPr>
                              <w:t xml:space="preserve">on est composée de 69 </w:t>
                            </w:r>
                            <w:r w:rsidRPr="00D20B21">
                              <w:rPr>
                                <w:sz w:val="22"/>
                                <w:szCs w:val="22"/>
                              </w:rPr>
                              <w:t xml:space="preserve">associations nationales et régionales de locataires dans 45 pays et </w:t>
                            </w:r>
                            <w:r>
                              <w:rPr>
                                <w:sz w:val="22"/>
                                <w:szCs w:val="22"/>
                              </w:rPr>
                              <w:t xml:space="preserve">elle </w:t>
                            </w:r>
                            <w:r w:rsidRPr="00D20B21">
                              <w:rPr>
                                <w:sz w:val="22"/>
                                <w:szCs w:val="22"/>
                              </w:rPr>
                              <w:t>est financée par les cotisations de ses membres.</w:t>
                            </w:r>
                          </w:p>
                          <w:p w14:paraId="1550EB14" w14:textId="77777777" w:rsidR="009D3806" w:rsidRPr="00D20B21" w:rsidRDefault="009D3806" w:rsidP="006E6A9A">
                            <w:pPr>
                              <w:jc w:val="both"/>
                              <w:rPr>
                                <w:sz w:val="22"/>
                                <w:szCs w:val="22"/>
                              </w:rPr>
                            </w:pPr>
                            <w:r w:rsidRPr="00D20B21">
                              <w:rPr>
                                <w:sz w:val="22"/>
                                <w:szCs w:val="22"/>
                              </w:rPr>
                              <w:t xml:space="preserve"> L’objet de l’IUT est de :</w:t>
                            </w:r>
                          </w:p>
                          <w:p w14:paraId="5C571E07" w14:textId="77777777" w:rsidR="009D3806" w:rsidRPr="00D20B21" w:rsidRDefault="009D3806" w:rsidP="0090585F">
                            <w:pPr>
                              <w:pStyle w:val="Liststycke"/>
                              <w:numPr>
                                <w:ilvl w:val="0"/>
                                <w:numId w:val="1"/>
                              </w:numPr>
                              <w:jc w:val="both"/>
                              <w:rPr>
                                <w:sz w:val="22"/>
                                <w:szCs w:val="22"/>
                              </w:rPr>
                            </w:pPr>
                            <w:r w:rsidRPr="00D20B21">
                              <w:rPr>
                                <w:sz w:val="22"/>
                                <w:szCs w:val="22"/>
                              </w:rPr>
                              <w:t>Promouvoir l’échange d’informations et de connaissances parmi ses membres</w:t>
                            </w:r>
                            <w:r>
                              <w:rPr>
                                <w:sz w:val="22"/>
                                <w:szCs w:val="22"/>
                              </w:rPr>
                              <w:t>.</w:t>
                            </w:r>
                          </w:p>
                          <w:p w14:paraId="1527E27D" w14:textId="77777777" w:rsidR="009D3806" w:rsidRPr="00D20B21" w:rsidRDefault="009D3806" w:rsidP="0090585F">
                            <w:pPr>
                              <w:pStyle w:val="Liststycke"/>
                              <w:numPr>
                                <w:ilvl w:val="0"/>
                                <w:numId w:val="1"/>
                              </w:numPr>
                              <w:jc w:val="both"/>
                              <w:rPr>
                                <w:sz w:val="22"/>
                                <w:szCs w:val="22"/>
                              </w:rPr>
                            </w:pPr>
                            <w:r w:rsidRPr="00D20B21">
                              <w:rPr>
                                <w:sz w:val="22"/>
                                <w:szCs w:val="22"/>
                              </w:rPr>
                              <w:t>Protéger les intérêts des locataires et promouvoir universellement le logement locatif abordable et décent pour tous. L’IUT est une organisation non politique et fonctionne selon des principes démocratiques</w:t>
                            </w:r>
                            <w:r>
                              <w:rPr>
                                <w:sz w:val="22"/>
                                <w:szCs w:val="22"/>
                              </w:rPr>
                              <w:t>.</w:t>
                            </w:r>
                          </w:p>
                          <w:p w14:paraId="36289720" w14:textId="77777777" w:rsidR="00574AB4" w:rsidRDefault="009D3806" w:rsidP="006E6A9A">
                            <w:pPr>
                              <w:jc w:val="both"/>
                              <w:rPr>
                                <w:sz w:val="22"/>
                                <w:szCs w:val="22"/>
                              </w:rPr>
                            </w:pPr>
                            <w:r w:rsidRPr="00D20B21">
                              <w:rPr>
                                <w:sz w:val="22"/>
                                <w:szCs w:val="22"/>
                              </w:rPr>
                              <w:t>L’IUT considère que le logement est un droit h</w:t>
                            </w:r>
                            <w:r w:rsidR="00574AB4">
                              <w:rPr>
                                <w:sz w:val="22"/>
                                <w:szCs w:val="22"/>
                              </w:rPr>
                              <w:t>umain fondamental et universel.</w:t>
                            </w:r>
                          </w:p>
                          <w:p w14:paraId="4E3A6590" w14:textId="77777777" w:rsidR="00574AB4" w:rsidRDefault="009D3806" w:rsidP="006E6A9A">
                            <w:pPr>
                              <w:jc w:val="both"/>
                              <w:rPr>
                                <w:sz w:val="22"/>
                                <w:szCs w:val="22"/>
                              </w:rPr>
                            </w:pPr>
                            <w:r w:rsidRPr="00D20B21">
                              <w:rPr>
                                <w:sz w:val="22"/>
                                <w:szCs w:val="22"/>
                              </w:rPr>
                              <w:t>Le logement doit être traité aux niveaux lo</w:t>
                            </w:r>
                            <w:r w:rsidR="00574AB4">
                              <w:rPr>
                                <w:sz w:val="22"/>
                                <w:szCs w:val="22"/>
                              </w:rPr>
                              <w:t>cal, national et international.</w:t>
                            </w:r>
                          </w:p>
                          <w:p w14:paraId="31573555" w14:textId="77777777" w:rsidR="00574AB4" w:rsidRDefault="009D3806" w:rsidP="006E6A9A">
                            <w:pPr>
                              <w:jc w:val="both"/>
                              <w:rPr>
                                <w:sz w:val="22"/>
                                <w:szCs w:val="22"/>
                              </w:rPr>
                            </w:pPr>
                            <w:r w:rsidRPr="00D20B21">
                              <w:rPr>
                                <w:sz w:val="22"/>
                                <w:szCs w:val="22"/>
                              </w:rPr>
                              <w:t>Le logement abordable et sain est une garantie de paix et de sécurité, un pilier fondamental pour toute société démocratique et une nécessité pou</w:t>
                            </w:r>
                            <w:r w:rsidR="00574AB4">
                              <w:rPr>
                                <w:sz w:val="22"/>
                                <w:szCs w:val="22"/>
                              </w:rPr>
                              <w:t>r la mobilité des travailleurs.</w:t>
                            </w:r>
                          </w:p>
                          <w:p w14:paraId="79A5C68E" w14:textId="77777777" w:rsidR="009D3806" w:rsidRPr="00D20B21" w:rsidRDefault="009D3806" w:rsidP="006E6A9A">
                            <w:pPr>
                              <w:jc w:val="both"/>
                              <w:rPr>
                                <w:sz w:val="22"/>
                                <w:szCs w:val="22"/>
                              </w:rPr>
                            </w:pPr>
                            <w:r w:rsidRPr="00D20B21">
                              <w:rPr>
                                <w:sz w:val="22"/>
                                <w:szCs w:val="22"/>
                              </w:rPr>
                              <w:t>Le manque de logements abordables et le sans-abrisme sont deux causes majeures de l’exclusion sociale.</w:t>
                            </w:r>
                          </w:p>
                          <w:p w14:paraId="67BF3D21" w14:textId="77777777" w:rsidR="009D3806" w:rsidRPr="00A061B9" w:rsidRDefault="009D3806" w:rsidP="00B34F66">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A6C3C7" id="_x0000_t202" coordsize="21600,21600" o:spt="202" path="m,l,21600r21600,l21600,xe">
                <v:stroke joinstyle="miter"/>
                <v:path gradientshapeok="t" o:connecttype="rect"/>
              </v:shapetype>
              <v:shape id="Zone de texte 1" o:spid="_x0000_s1026" type="#_x0000_t202" style="position:absolute;left:0;text-align:left;margin-left:-9pt;margin-top:0;width:468pt;height:25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" filled="f" strokecolor="black [3213]">
                <v:textbox style="mso-fit-shape-to-text:t">
                  <w:txbxContent>
                    <w:p w14:paraId="42DAD070" w14:textId="77777777" w:rsidR="00990151" w:rsidRDefault="00990151" w:rsidP="006E6A9A">
                      <w:pPr>
                        <w:jc w:val="both"/>
                        <w:rPr>
                          <w:sz w:val="22"/>
                          <w:szCs w:val="22"/>
                        </w:rPr>
                      </w:pPr>
                    </w:p>
                    <w:p w14:paraId="5F7B3945" w14:textId="77777777" w:rsidR="009D3806" w:rsidRPr="00D20B21" w:rsidRDefault="009D3806" w:rsidP="006E6A9A">
                      <w:pPr>
                        <w:jc w:val="both"/>
                        <w:rPr>
                          <w:sz w:val="22"/>
                          <w:szCs w:val="22"/>
                        </w:rPr>
                      </w:pPr>
                      <w:r w:rsidRPr="00D20B21">
                        <w:rPr>
                          <w:sz w:val="22"/>
                          <w:szCs w:val="22"/>
                        </w:rPr>
                        <w:t>L’Union internationale des locataires (IUT) est une organisation internationale non gouvernementale et non lucrative d’associations de locataires. Elle a été fondée en 1926 à Zurich, Suisse. Depuis 1956 son siège est à Stockholm, Suède, et son bureau de représentation</w:t>
                      </w:r>
                      <w:r>
                        <w:rPr>
                          <w:sz w:val="22"/>
                          <w:szCs w:val="22"/>
                        </w:rPr>
                        <w:t xml:space="preserve"> est</w:t>
                      </w:r>
                      <w:r w:rsidRPr="00D20B21">
                        <w:rPr>
                          <w:sz w:val="22"/>
                          <w:szCs w:val="22"/>
                        </w:rPr>
                        <w:t xml:space="preserve"> à Bruxelles, Belgique, depuis 2008. L’organisati</w:t>
                      </w:r>
                      <w:r w:rsidR="00187DA1">
                        <w:rPr>
                          <w:sz w:val="22"/>
                          <w:szCs w:val="22"/>
                        </w:rPr>
                        <w:t xml:space="preserve">on est composée de 69 </w:t>
                      </w:r>
                      <w:r w:rsidRPr="00D20B21">
                        <w:rPr>
                          <w:sz w:val="22"/>
                          <w:szCs w:val="22"/>
                        </w:rPr>
                        <w:t xml:space="preserve">associations nationales et régionales de locataires dans 45 pays et </w:t>
                      </w:r>
                      <w:r>
                        <w:rPr>
                          <w:sz w:val="22"/>
                          <w:szCs w:val="22"/>
                        </w:rPr>
                        <w:t xml:space="preserve">elle </w:t>
                      </w:r>
                      <w:r w:rsidRPr="00D20B21">
                        <w:rPr>
                          <w:sz w:val="22"/>
                          <w:szCs w:val="22"/>
                        </w:rPr>
                        <w:t>est financée par les cotisations de ses membres.</w:t>
                      </w:r>
                    </w:p>
                    <w:p w14:paraId="1550EB14" w14:textId="77777777" w:rsidR="009D3806" w:rsidRPr="00D20B21" w:rsidRDefault="009D3806" w:rsidP="006E6A9A">
                      <w:pPr>
                        <w:jc w:val="both"/>
                        <w:rPr>
                          <w:sz w:val="22"/>
                          <w:szCs w:val="22"/>
                        </w:rPr>
                      </w:pPr>
                      <w:r w:rsidRPr="00D20B21">
                        <w:rPr>
                          <w:sz w:val="22"/>
                          <w:szCs w:val="22"/>
                        </w:rPr>
                        <w:t xml:space="preserve"> L’objet de l’IUT est de :</w:t>
                      </w:r>
                    </w:p>
                    <w:p w14:paraId="5C571E07" w14:textId="77777777" w:rsidR="009D3806" w:rsidRPr="00D20B21" w:rsidRDefault="009D3806" w:rsidP="0090585F">
                      <w:pPr>
                        <w:pStyle w:val="Liststycke"/>
                        <w:numPr>
                          <w:ilvl w:val="0"/>
                          <w:numId w:val="1"/>
                        </w:numPr>
                        <w:jc w:val="both"/>
                        <w:rPr>
                          <w:sz w:val="22"/>
                          <w:szCs w:val="22"/>
                        </w:rPr>
                      </w:pPr>
                      <w:r w:rsidRPr="00D20B21">
                        <w:rPr>
                          <w:sz w:val="22"/>
                          <w:szCs w:val="22"/>
                        </w:rPr>
                        <w:t>Promouvoir l’échange d’informations et de connaissances parmi ses membres</w:t>
                      </w:r>
                      <w:r>
                        <w:rPr>
                          <w:sz w:val="22"/>
                          <w:szCs w:val="22"/>
                        </w:rPr>
                        <w:t>.</w:t>
                      </w:r>
                    </w:p>
                    <w:p w14:paraId="1527E27D" w14:textId="77777777" w:rsidR="009D3806" w:rsidRPr="00D20B21" w:rsidRDefault="009D3806" w:rsidP="0090585F">
                      <w:pPr>
                        <w:pStyle w:val="Liststycke"/>
                        <w:numPr>
                          <w:ilvl w:val="0"/>
                          <w:numId w:val="1"/>
                        </w:numPr>
                        <w:jc w:val="both"/>
                        <w:rPr>
                          <w:sz w:val="22"/>
                          <w:szCs w:val="22"/>
                        </w:rPr>
                      </w:pPr>
                      <w:r w:rsidRPr="00D20B21">
                        <w:rPr>
                          <w:sz w:val="22"/>
                          <w:szCs w:val="22"/>
                        </w:rPr>
                        <w:t>Protéger les intérêts des locataires et promouvoir universellement le logement locatif abordable et décent pour tous. L’IUT est une organisation non politique et fonctionne selon des principes démocratiques</w:t>
                      </w:r>
                      <w:r>
                        <w:rPr>
                          <w:sz w:val="22"/>
                          <w:szCs w:val="22"/>
                        </w:rPr>
                        <w:t>.</w:t>
                      </w:r>
                    </w:p>
                    <w:p w14:paraId="36289720" w14:textId="77777777" w:rsidR="00574AB4" w:rsidRDefault="009D3806" w:rsidP="006E6A9A">
                      <w:pPr>
                        <w:jc w:val="both"/>
                        <w:rPr>
                          <w:sz w:val="22"/>
                          <w:szCs w:val="22"/>
                        </w:rPr>
                      </w:pPr>
                      <w:r w:rsidRPr="00D20B21">
                        <w:rPr>
                          <w:sz w:val="22"/>
                          <w:szCs w:val="22"/>
                        </w:rPr>
                        <w:t>L’IUT considère que le logement est un droit h</w:t>
                      </w:r>
                      <w:r w:rsidR="00574AB4">
                        <w:rPr>
                          <w:sz w:val="22"/>
                          <w:szCs w:val="22"/>
                        </w:rPr>
                        <w:t>umain fondamental et universel.</w:t>
                      </w:r>
                    </w:p>
                    <w:p w14:paraId="4E3A6590" w14:textId="77777777" w:rsidR="00574AB4" w:rsidRDefault="009D3806" w:rsidP="006E6A9A">
                      <w:pPr>
                        <w:jc w:val="both"/>
                        <w:rPr>
                          <w:sz w:val="22"/>
                          <w:szCs w:val="22"/>
                        </w:rPr>
                      </w:pPr>
                      <w:r w:rsidRPr="00D20B21">
                        <w:rPr>
                          <w:sz w:val="22"/>
                          <w:szCs w:val="22"/>
                        </w:rPr>
                        <w:t>Le logement doit être traité aux niveaux lo</w:t>
                      </w:r>
                      <w:r w:rsidR="00574AB4">
                        <w:rPr>
                          <w:sz w:val="22"/>
                          <w:szCs w:val="22"/>
                        </w:rPr>
                        <w:t>cal, national et international.</w:t>
                      </w:r>
                    </w:p>
                    <w:p w14:paraId="31573555" w14:textId="77777777" w:rsidR="00574AB4" w:rsidRDefault="009D3806" w:rsidP="006E6A9A">
                      <w:pPr>
                        <w:jc w:val="both"/>
                        <w:rPr>
                          <w:sz w:val="22"/>
                          <w:szCs w:val="22"/>
                        </w:rPr>
                      </w:pPr>
                      <w:r w:rsidRPr="00D20B21">
                        <w:rPr>
                          <w:sz w:val="22"/>
                          <w:szCs w:val="22"/>
                        </w:rPr>
                        <w:t>Le logement abordable et sain est une garantie de paix et de sécurité, un pilier fondamental pour toute société démocratique et une nécessité pou</w:t>
                      </w:r>
                      <w:r w:rsidR="00574AB4">
                        <w:rPr>
                          <w:sz w:val="22"/>
                          <w:szCs w:val="22"/>
                        </w:rPr>
                        <w:t>r la mobilité des travailleurs.</w:t>
                      </w:r>
                    </w:p>
                    <w:p w14:paraId="79A5C68E" w14:textId="77777777" w:rsidR="009D3806" w:rsidRPr="00D20B21" w:rsidRDefault="009D3806" w:rsidP="006E6A9A">
                      <w:pPr>
                        <w:jc w:val="both"/>
                        <w:rPr>
                          <w:sz w:val="22"/>
                          <w:szCs w:val="22"/>
                        </w:rPr>
                      </w:pPr>
                      <w:r w:rsidRPr="00D20B21">
                        <w:rPr>
                          <w:sz w:val="22"/>
                          <w:szCs w:val="22"/>
                        </w:rPr>
                        <w:t>Le manque de logements abordables et le sans-abrisme sont deux causes majeures de l’exclusion sociale.</w:t>
                      </w:r>
                    </w:p>
                    <w:p w14:paraId="67BF3D21" w14:textId="77777777" w:rsidR="009D3806" w:rsidRPr="00A061B9" w:rsidRDefault="009D3806" w:rsidP="00B34F66">
                      <w:pPr>
                        <w:jc w:val="both"/>
                        <w:rPr>
                          <w:sz w:val="22"/>
                          <w:szCs w:val="22"/>
                        </w:rPr>
                      </w:pPr>
                    </w:p>
                  </w:txbxContent>
                </v:textbox>
                <w10:wrap type="square"/>
              </v:shape>
            </w:pict>
          </mc:Fallback>
        </mc:AlternateContent>
      </w:r>
    </w:p>
    <w:sectPr w:rsidR="0098676E" w:rsidRPr="00185CF9" w:rsidSect="00216A81">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5ACF" w14:textId="77777777" w:rsidR="0072440F" w:rsidRDefault="0072440F" w:rsidP="00630B2A">
      <w:r>
        <w:separator/>
      </w:r>
    </w:p>
  </w:endnote>
  <w:endnote w:type="continuationSeparator" w:id="0">
    <w:p w14:paraId="6D106719" w14:textId="77777777" w:rsidR="0072440F" w:rsidRDefault="0072440F" w:rsidP="006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A693" w14:textId="77777777" w:rsidR="00075553" w:rsidRDefault="000755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707D" w14:textId="77777777" w:rsidR="009D3806" w:rsidRPr="00630B2A" w:rsidRDefault="009D3806">
    <w:pPr>
      <w:pStyle w:val="Sidfot"/>
      <w:rPr>
        <w:sz w:val="18"/>
        <w:szCs w:val="18"/>
      </w:rPr>
    </w:pPr>
    <w:r w:rsidRPr="00630B2A">
      <w:rPr>
        <w:sz w:val="18"/>
        <w:szCs w:val="18"/>
      </w:rPr>
      <w:t>IUT</w:t>
    </w:r>
    <w:r>
      <w:rPr>
        <w:sz w:val="18"/>
        <w:szCs w:val="18"/>
      </w:rPr>
      <w:t xml:space="preserve"> Priorities for the European Parliament 2019-2024 – Traduction française – ALD 2018.11.05</w:t>
    </w:r>
    <w:r>
      <w:rPr>
        <w:sz w:val="18"/>
        <w:szCs w:val="18"/>
      </w:rPr>
      <w:tab/>
    </w:r>
    <w:r w:rsidRPr="00630B2A">
      <w:rPr>
        <w:rFonts w:ascii="Times New Roman" w:hAnsi="Times New Roman" w:cs="Times New Roman"/>
        <w:sz w:val="18"/>
        <w:szCs w:val="18"/>
      </w:rPr>
      <w:t xml:space="preserve">Page </w:t>
    </w:r>
    <w:r w:rsidRPr="00630B2A">
      <w:rPr>
        <w:rFonts w:ascii="Times New Roman" w:hAnsi="Times New Roman" w:cs="Times New Roman"/>
        <w:sz w:val="18"/>
        <w:szCs w:val="18"/>
      </w:rPr>
      <w:fldChar w:fldCharType="begin"/>
    </w:r>
    <w:r w:rsidRPr="00630B2A">
      <w:rPr>
        <w:rFonts w:ascii="Times New Roman" w:hAnsi="Times New Roman" w:cs="Times New Roman"/>
        <w:sz w:val="18"/>
        <w:szCs w:val="18"/>
      </w:rPr>
      <w:instrText xml:space="preserve"> PAGE </w:instrText>
    </w:r>
    <w:r w:rsidRPr="00630B2A">
      <w:rPr>
        <w:rFonts w:ascii="Times New Roman" w:hAnsi="Times New Roman" w:cs="Times New Roman"/>
        <w:sz w:val="18"/>
        <w:szCs w:val="18"/>
      </w:rPr>
      <w:fldChar w:fldCharType="separate"/>
    </w:r>
    <w:r w:rsidR="0072440F">
      <w:rPr>
        <w:rFonts w:ascii="Times New Roman" w:hAnsi="Times New Roman" w:cs="Times New Roman"/>
        <w:noProof/>
        <w:sz w:val="18"/>
        <w:szCs w:val="18"/>
      </w:rPr>
      <w:t>1</w:t>
    </w:r>
    <w:r w:rsidRPr="00630B2A">
      <w:rPr>
        <w:rFonts w:ascii="Times New Roman" w:hAnsi="Times New Roman" w:cs="Times New Roman"/>
        <w:sz w:val="18"/>
        <w:szCs w:val="18"/>
      </w:rPr>
      <w:fldChar w:fldCharType="end"/>
    </w:r>
    <w:r w:rsidRPr="00630B2A">
      <w:rPr>
        <w:rFonts w:ascii="Times New Roman" w:hAnsi="Times New Roman" w:cs="Times New Roman"/>
        <w:sz w:val="18"/>
        <w:szCs w:val="18"/>
      </w:rPr>
      <w:t xml:space="preserve"> sur </w:t>
    </w:r>
    <w:r w:rsidRPr="00630B2A">
      <w:rPr>
        <w:rFonts w:ascii="Times New Roman" w:hAnsi="Times New Roman" w:cs="Times New Roman"/>
        <w:sz w:val="18"/>
        <w:szCs w:val="18"/>
      </w:rPr>
      <w:fldChar w:fldCharType="begin"/>
    </w:r>
    <w:r w:rsidRPr="00630B2A">
      <w:rPr>
        <w:rFonts w:ascii="Times New Roman" w:hAnsi="Times New Roman" w:cs="Times New Roman"/>
        <w:sz w:val="18"/>
        <w:szCs w:val="18"/>
      </w:rPr>
      <w:instrText xml:space="preserve"> NUMPAGES </w:instrText>
    </w:r>
    <w:r w:rsidRPr="00630B2A">
      <w:rPr>
        <w:rFonts w:ascii="Times New Roman" w:hAnsi="Times New Roman" w:cs="Times New Roman"/>
        <w:sz w:val="18"/>
        <w:szCs w:val="18"/>
      </w:rPr>
      <w:fldChar w:fldCharType="separate"/>
    </w:r>
    <w:r w:rsidR="0072440F">
      <w:rPr>
        <w:rFonts w:ascii="Times New Roman" w:hAnsi="Times New Roman" w:cs="Times New Roman"/>
        <w:noProof/>
        <w:sz w:val="18"/>
        <w:szCs w:val="18"/>
      </w:rPr>
      <w:t>1</w:t>
    </w:r>
    <w:r w:rsidRPr="00630B2A">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9C56" w14:textId="77777777" w:rsidR="00075553" w:rsidRDefault="00075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A0ABD" w14:textId="77777777" w:rsidR="0072440F" w:rsidRDefault="0072440F" w:rsidP="00630B2A">
      <w:r>
        <w:separator/>
      </w:r>
    </w:p>
  </w:footnote>
  <w:footnote w:type="continuationSeparator" w:id="0">
    <w:p w14:paraId="4832C7B0" w14:textId="77777777" w:rsidR="0072440F" w:rsidRDefault="0072440F" w:rsidP="006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AF57" w14:textId="77777777" w:rsidR="009D3806" w:rsidRDefault="009D38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4993" w14:textId="77777777" w:rsidR="009D3806" w:rsidRDefault="009D380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75C8" w14:textId="77777777" w:rsidR="009D3806" w:rsidRDefault="009D380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03963"/>
    <w:multiLevelType w:val="hybridMultilevel"/>
    <w:tmpl w:val="B5D05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33A"/>
    <w:rsid w:val="00075553"/>
    <w:rsid w:val="0008533A"/>
    <w:rsid w:val="000C4721"/>
    <w:rsid w:val="000E6A77"/>
    <w:rsid w:val="000F6F80"/>
    <w:rsid w:val="0011473B"/>
    <w:rsid w:val="001274E8"/>
    <w:rsid w:val="00185CF9"/>
    <w:rsid w:val="00187DA1"/>
    <w:rsid w:val="001C4F31"/>
    <w:rsid w:val="001D5D09"/>
    <w:rsid w:val="001F7AE6"/>
    <w:rsid w:val="00211EE9"/>
    <w:rsid w:val="00216A81"/>
    <w:rsid w:val="00226772"/>
    <w:rsid w:val="002741C7"/>
    <w:rsid w:val="002E6603"/>
    <w:rsid w:val="0030777F"/>
    <w:rsid w:val="0031030F"/>
    <w:rsid w:val="003175DD"/>
    <w:rsid w:val="00361C0F"/>
    <w:rsid w:val="003E26E3"/>
    <w:rsid w:val="003E27BD"/>
    <w:rsid w:val="00435771"/>
    <w:rsid w:val="00446511"/>
    <w:rsid w:val="004566E7"/>
    <w:rsid w:val="00462912"/>
    <w:rsid w:val="004A0D97"/>
    <w:rsid w:val="00504180"/>
    <w:rsid w:val="00567154"/>
    <w:rsid w:val="00574AB4"/>
    <w:rsid w:val="00630B2A"/>
    <w:rsid w:val="006A2914"/>
    <w:rsid w:val="006E6A9A"/>
    <w:rsid w:val="0072440F"/>
    <w:rsid w:val="007578A2"/>
    <w:rsid w:val="00770D11"/>
    <w:rsid w:val="007927CD"/>
    <w:rsid w:val="008250D6"/>
    <w:rsid w:val="00835FF5"/>
    <w:rsid w:val="0084446C"/>
    <w:rsid w:val="008B12EC"/>
    <w:rsid w:val="008E1C5A"/>
    <w:rsid w:val="0090585F"/>
    <w:rsid w:val="009619AC"/>
    <w:rsid w:val="0098676E"/>
    <w:rsid w:val="00990151"/>
    <w:rsid w:val="009B7DE5"/>
    <w:rsid w:val="009D3806"/>
    <w:rsid w:val="009E1441"/>
    <w:rsid w:val="009F0E5E"/>
    <w:rsid w:val="00A5216C"/>
    <w:rsid w:val="00A6548E"/>
    <w:rsid w:val="00A72153"/>
    <w:rsid w:val="00A8132F"/>
    <w:rsid w:val="00B10B1A"/>
    <w:rsid w:val="00B210CD"/>
    <w:rsid w:val="00B34F66"/>
    <w:rsid w:val="00B8126A"/>
    <w:rsid w:val="00BB67E6"/>
    <w:rsid w:val="00BC5D35"/>
    <w:rsid w:val="00C50869"/>
    <w:rsid w:val="00C82926"/>
    <w:rsid w:val="00CC20BF"/>
    <w:rsid w:val="00CE59CD"/>
    <w:rsid w:val="00D07E03"/>
    <w:rsid w:val="00D20B21"/>
    <w:rsid w:val="00D37487"/>
    <w:rsid w:val="00D41E98"/>
    <w:rsid w:val="00D64AC4"/>
    <w:rsid w:val="00D87B04"/>
    <w:rsid w:val="00DC13DC"/>
    <w:rsid w:val="00E8250F"/>
    <w:rsid w:val="00EB6981"/>
    <w:rsid w:val="00EE1636"/>
    <w:rsid w:val="00FD00A0"/>
    <w:rsid w:val="00FD44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3240FA"/>
  <w14:defaultImageDpi w14:val="300"/>
  <w15:docId w15:val="{2FA1D5B9-F2BC-435F-BD8E-57290455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927CD"/>
    <w:rPr>
      <w:sz w:val="18"/>
      <w:szCs w:val="18"/>
    </w:rPr>
  </w:style>
  <w:style w:type="paragraph" w:styleId="Kommentarer">
    <w:name w:val="annotation text"/>
    <w:basedOn w:val="Normal"/>
    <w:link w:val="KommentarerChar"/>
    <w:uiPriority w:val="99"/>
    <w:semiHidden/>
    <w:unhideWhenUsed/>
    <w:rsid w:val="007927CD"/>
  </w:style>
  <w:style w:type="character" w:customStyle="1" w:styleId="KommentarerChar">
    <w:name w:val="Kommentarer Char"/>
    <w:basedOn w:val="Standardstycketeckensnitt"/>
    <w:link w:val="Kommentarer"/>
    <w:uiPriority w:val="99"/>
    <w:semiHidden/>
    <w:rsid w:val="007927CD"/>
  </w:style>
  <w:style w:type="paragraph" w:styleId="Kommentarsmne">
    <w:name w:val="annotation subject"/>
    <w:basedOn w:val="Kommentarer"/>
    <w:next w:val="Kommentarer"/>
    <w:link w:val="KommentarsmneChar"/>
    <w:uiPriority w:val="99"/>
    <w:semiHidden/>
    <w:unhideWhenUsed/>
    <w:rsid w:val="007927CD"/>
    <w:rPr>
      <w:b/>
      <w:bCs/>
      <w:sz w:val="20"/>
      <w:szCs w:val="20"/>
    </w:rPr>
  </w:style>
  <w:style w:type="character" w:customStyle="1" w:styleId="KommentarsmneChar">
    <w:name w:val="Kommentarsämne Char"/>
    <w:basedOn w:val="KommentarerChar"/>
    <w:link w:val="Kommentarsmne"/>
    <w:uiPriority w:val="99"/>
    <w:semiHidden/>
    <w:rsid w:val="007927CD"/>
    <w:rPr>
      <w:b/>
      <w:bCs/>
      <w:sz w:val="20"/>
      <w:szCs w:val="20"/>
    </w:rPr>
  </w:style>
  <w:style w:type="paragraph" w:styleId="Ballongtext">
    <w:name w:val="Balloon Text"/>
    <w:basedOn w:val="Normal"/>
    <w:link w:val="BallongtextChar"/>
    <w:uiPriority w:val="99"/>
    <w:semiHidden/>
    <w:unhideWhenUsed/>
    <w:rsid w:val="007927C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927CD"/>
    <w:rPr>
      <w:rFonts w:ascii="Lucida Grande" w:hAnsi="Lucida Grande" w:cs="Lucida Grande"/>
      <w:sz w:val="18"/>
      <w:szCs w:val="18"/>
    </w:rPr>
  </w:style>
  <w:style w:type="paragraph" w:styleId="Sidhuvud">
    <w:name w:val="header"/>
    <w:basedOn w:val="Normal"/>
    <w:link w:val="SidhuvudChar"/>
    <w:uiPriority w:val="99"/>
    <w:unhideWhenUsed/>
    <w:rsid w:val="00630B2A"/>
    <w:pPr>
      <w:tabs>
        <w:tab w:val="center" w:pos="4536"/>
        <w:tab w:val="right" w:pos="9072"/>
      </w:tabs>
    </w:pPr>
  </w:style>
  <w:style w:type="character" w:customStyle="1" w:styleId="SidhuvudChar">
    <w:name w:val="Sidhuvud Char"/>
    <w:basedOn w:val="Standardstycketeckensnitt"/>
    <w:link w:val="Sidhuvud"/>
    <w:uiPriority w:val="99"/>
    <w:rsid w:val="00630B2A"/>
  </w:style>
  <w:style w:type="paragraph" w:styleId="Sidfot">
    <w:name w:val="footer"/>
    <w:basedOn w:val="Normal"/>
    <w:link w:val="SidfotChar"/>
    <w:uiPriority w:val="99"/>
    <w:unhideWhenUsed/>
    <w:rsid w:val="00630B2A"/>
    <w:pPr>
      <w:tabs>
        <w:tab w:val="center" w:pos="4536"/>
        <w:tab w:val="right" w:pos="9072"/>
      </w:tabs>
    </w:pPr>
  </w:style>
  <w:style w:type="character" w:customStyle="1" w:styleId="SidfotChar">
    <w:name w:val="Sidfot Char"/>
    <w:basedOn w:val="Standardstycketeckensnitt"/>
    <w:link w:val="Sidfot"/>
    <w:uiPriority w:val="99"/>
    <w:rsid w:val="00630B2A"/>
  </w:style>
  <w:style w:type="paragraph" w:styleId="Liststycke">
    <w:name w:val="List Paragraph"/>
    <w:basedOn w:val="Normal"/>
    <w:uiPriority w:val="34"/>
    <w:qFormat/>
    <w:rsid w:val="00905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6009</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Lucet-Dallongeville</dc:creator>
  <cp:keywords/>
  <dc:description/>
  <cp:lastModifiedBy>Annika Wahlberg</cp:lastModifiedBy>
  <cp:revision>2</cp:revision>
  <dcterms:created xsi:type="dcterms:W3CDTF">2019-02-06T16:48:00Z</dcterms:created>
  <dcterms:modified xsi:type="dcterms:W3CDTF">2019-02-06T16:48:00Z</dcterms:modified>
</cp:coreProperties>
</file>